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bookmarkStart w:id="0" w:name="_GoBack"/>
      <w:bookmarkEnd w:id="0"/>
      <w:r w:rsidRPr="00EE7BDD">
        <w:rPr>
          <w:rFonts w:eastAsia="Times New Roman" w:cs="Times New Roman"/>
          <w:b/>
          <w:szCs w:val="24"/>
          <w:lang w:val="ru-RU"/>
        </w:rPr>
        <w:t>ПОЯСНИТЕЛЬНАЯ ЗАПИСКА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67DC9" w:rsidRDefault="00B67DC9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Рабочая программа по музыке на уровне 2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</w:t>
      </w:r>
      <w:r w:rsidRPr="00EE7BDD">
        <w:rPr>
          <w:rFonts w:eastAsia="Times New Roman" w:cs="Times New Roman"/>
          <w:szCs w:val="24"/>
          <w:lang w:val="ru-RU"/>
        </w:rPr>
        <w:t>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</w:t>
      </w:r>
      <w:r w:rsidRPr="00EE7BDD">
        <w:rPr>
          <w:rFonts w:eastAsia="Times New Roman" w:cs="Times New Roman"/>
          <w:szCs w:val="24"/>
          <w:lang w:val="ru-RU"/>
        </w:rPr>
        <w:t>итания и социализации обучающихся, представленной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</w:t>
      </w:r>
      <w:r w:rsidRPr="00EE7BDD">
        <w:rPr>
          <w:rFonts w:eastAsia="Times New Roman" w:cs="Times New Roman"/>
          <w:szCs w:val="24"/>
          <w:lang w:val="ru-RU"/>
        </w:rPr>
        <w:t>ения личностных, метапредметных и предметных результатов при освоении предметной области «Искусство» (Музыка).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E7BDD">
        <w:rPr>
          <w:rFonts w:eastAsia="Times New Roman" w:cs="Times New Roman"/>
          <w:b/>
          <w:szCs w:val="24"/>
          <w:lang w:val="ru-RU"/>
        </w:rPr>
        <w:t>ОБЩАЯ ХАРАКТЕРИСТИКА УЧЕБНОГО ПРЕДМЕТА «МУЗЫКА»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В течение п</w:t>
      </w:r>
      <w:r w:rsidRPr="00EE7BDD">
        <w:rPr>
          <w:rFonts w:eastAsia="Times New Roman" w:cs="Times New Roman"/>
          <w:szCs w:val="24"/>
          <w:lang w:val="ru-RU"/>
        </w:rPr>
        <w:t>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</w:t>
      </w:r>
      <w:r w:rsidRPr="00EE7BDD">
        <w:rPr>
          <w:rFonts w:eastAsia="Times New Roman" w:cs="Times New Roman"/>
          <w:szCs w:val="24"/>
          <w:lang w:val="ru-RU"/>
        </w:rPr>
        <w:t xml:space="preserve">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</w:t>
      </w:r>
      <w:r w:rsidRPr="00EE7BDD">
        <w:rPr>
          <w:rFonts w:eastAsia="Times New Roman" w:cs="Times New Roman"/>
          <w:szCs w:val="24"/>
          <w:lang w:val="ru-RU"/>
        </w:rPr>
        <w:t>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</w:t>
      </w:r>
      <w:r w:rsidRPr="00EE7BDD">
        <w:rPr>
          <w:rFonts w:eastAsia="Times New Roman" w:cs="Times New Roman"/>
          <w:szCs w:val="24"/>
          <w:lang w:val="ru-RU"/>
        </w:rPr>
        <w:t>льного языка, понимание основных жанровых особенностей, принципов и форм развития музыки.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</w:t>
      </w:r>
      <w:r w:rsidRPr="00EE7BDD">
        <w:rPr>
          <w:rFonts w:eastAsia="Times New Roman" w:cs="Times New Roman"/>
          <w:szCs w:val="24"/>
          <w:lang w:val="ru-RU"/>
        </w:rPr>
        <w:t xml:space="preserve">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</w:t>
      </w:r>
      <w:r w:rsidRPr="00EE7BDD">
        <w:rPr>
          <w:rFonts w:eastAsia="Times New Roman" w:cs="Times New Roman"/>
          <w:szCs w:val="24"/>
          <w:lang w:val="ru-RU"/>
        </w:rPr>
        <w:t xml:space="preserve"> к жизни, самому себе, другим людям, которые несёт в себе музыка как «искусство интонируемого смысла» (Б. В. Асафьев).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36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ребёнка опосредованным недирективным путём. Поэтому ключевым моментом при </w:t>
      </w:r>
      <w:r w:rsidRPr="00EE7BDD">
        <w:rPr>
          <w:rFonts w:eastAsia="Times New Roman" w:cs="Times New Roman"/>
          <w:szCs w:val="24"/>
          <w:lang w:val="ru-RU"/>
        </w:rPr>
        <w:t>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Одним из наиболее важных направлений музыкального воспитан</w:t>
      </w:r>
      <w:r w:rsidRPr="00EE7BDD">
        <w:rPr>
          <w:rFonts w:eastAsia="Times New Roman" w:cs="Times New Roman"/>
          <w:szCs w:val="24"/>
          <w:lang w:val="ru-RU"/>
        </w:rPr>
        <w:t>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253"/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Особая роль в организации музыкальных заняти</w:t>
      </w:r>
      <w:r w:rsidRPr="00EE7BDD">
        <w:rPr>
          <w:rFonts w:eastAsia="Times New Roman" w:cs="Times New Roman"/>
          <w:szCs w:val="24"/>
          <w:lang w:val="ru-RU"/>
        </w:rPr>
        <w:t>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</w:t>
      </w:r>
      <w:r w:rsidRPr="00EE7BDD">
        <w:rPr>
          <w:rFonts w:eastAsia="Times New Roman" w:cs="Times New Roman"/>
          <w:szCs w:val="24"/>
          <w:lang w:val="ru-RU"/>
        </w:rPr>
        <w:t>зациям, направленным на освоение жанровых особенностей, элементов музыкального языка, композиционных принципов.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E7BDD">
        <w:rPr>
          <w:rFonts w:eastAsia="Times New Roman" w:cs="Times New Roman"/>
          <w:b/>
          <w:szCs w:val="24"/>
          <w:lang w:val="ru-RU"/>
        </w:rPr>
        <w:lastRenderedPageBreak/>
        <w:t>ЦЕЛИ И ЗАДАЧИ ИЗУЧЕНИЯ УЧЕБНОГО ПРЕДМЕТА «МУЗЫКА»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Основная цель реализации про</w:t>
      </w:r>
      <w:r w:rsidRPr="00EE7BDD">
        <w:rPr>
          <w:rFonts w:eastAsia="Times New Roman" w:cs="Times New Roman"/>
          <w:szCs w:val="24"/>
          <w:lang w:val="ru-RU"/>
        </w:rPr>
        <w:t>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</w:t>
      </w:r>
      <w:r w:rsidRPr="00EE7BDD">
        <w:rPr>
          <w:rFonts w:eastAsia="Times New Roman" w:cs="Times New Roman"/>
          <w:szCs w:val="24"/>
          <w:lang w:val="ru-RU"/>
        </w:rPr>
        <w:t>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В проц</w:t>
      </w:r>
      <w:r w:rsidRPr="00EE7BDD">
        <w:rPr>
          <w:rFonts w:eastAsia="Times New Roman" w:cs="Times New Roman"/>
          <w:szCs w:val="24"/>
          <w:lang w:val="ru-RU"/>
        </w:rPr>
        <w:t>ессе конкретизации учебных целей их реализация осуществляется по следующим направлениям:</w:t>
      </w:r>
    </w:p>
    <w:p w:rsidR="00B67DC9" w:rsidRPr="00EE7BDD" w:rsidRDefault="00EE7BD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становление системы ценностей обучающихся в единстве эмоциональной и познавательнойсферы;</w:t>
      </w:r>
    </w:p>
    <w:p w:rsidR="00B67DC9" w:rsidRPr="00EE7BDD" w:rsidRDefault="00EE7BD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развитие потребности в общении с произведениями искусства, осознание значения</w:t>
      </w:r>
      <w:r w:rsidRPr="00EE7BDD">
        <w:rPr>
          <w:rFonts w:eastAsia="Times New Roman" w:cs="Times New Roman"/>
          <w:szCs w:val="24"/>
          <w:lang w:val="ru-RU"/>
        </w:rPr>
        <w:t xml:space="preserve"> музыкальногоискусства как универсального языка общения, художественного отражения многообразия жизни;</w:t>
      </w:r>
    </w:p>
    <w:p w:rsidR="00B67DC9" w:rsidRPr="00EE7BDD" w:rsidRDefault="00EE7BD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формирование творческих способностей ребёнка, развитие внутренней мотивации кмузицированию.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Важнейшими задачами в начальной школе являются:</w:t>
      </w:r>
    </w:p>
    <w:p w:rsidR="00B67DC9" w:rsidRPr="00EE7BDD" w:rsidRDefault="00EE7BD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Формирование эмоционально-ценностной отзывчивости на прекрасное в жизни и в искусстве.</w:t>
      </w:r>
    </w:p>
    <w:p w:rsidR="00B67DC9" w:rsidRPr="00EE7BDD" w:rsidRDefault="00EE7BD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Формирование позитивного взгляда на окружающий мир, гармонизация взаимодействия сприродой, обществом, самим собой через доступные формы музицирования.</w:t>
      </w:r>
    </w:p>
    <w:p w:rsidR="00B67DC9" w:rsidRPr="00EE7BDD" w:rsidRDefault="00EE7BD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Формирование культ</w:t>
      </w:r>
      <w:r w:rsidRPr="00EE7BDD">
        <w:rPr>
          <w:rFonts w:eastAsia="Times New Roman" w:cs="Times New Roman"/>
          <w:szCs w:val="24"/>
          <w:lang w:val="ru-RU"/>
        </w:rPr>
        <w:t>уры осознанного восприятия музыкальных образов. Приобщение кобщечеловеческим духовным ценностям через собственный внутренний опыт эмоционального переживания.</w:t>
      </w:r>
    </w:p>
    <w:p w:rsidR="00B67DC9" w:rsidRDefault="00EE7BD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 w:rsidRPr="00EE7BDD">
        <w:rPr>
          <w:rFonts w:eastAsia="Times New Roman" w:cs="Times New Roman"/>
          <w:szCs w:val="24"/>
          <w:lang w:val="ru-RU"/>
        </w:rPr>
        <w:t>Развитие эмоционального интеллекта в единстве с другими познавательными и регулятивнымиуниверсальн</w:t>
      </w:r>
      <w:r w:rsidRPr="00EE7BDD">
        <w:rPr>
          <w:rFonts w:eastAsia="Times New Roman" w:cs="Times New Roman"/>
          <w:szCs w:val="24"/>
          <w:lang w:val="ru-RU"/>
        </w:rPr>
        <w:t xml:space="preserve">ыми учебными действиями. </w:t>
      </w:r>
      <w:r>
        <w:rPr>
          <w:rFonts w:eastAsia="Times New Roman" w:cs="Times New Roman"/>
          <w:szCs w:val="24"/>
        </w:rPr>
        <w:t>Развитие ассоциативного мышления и продуктивного воображения.</w:t>
      </w:r>
    </w:p>
    <w:p w:rsidR="00B67DC9" w:rsidRPr="00EE7BDD" w:rsidRDefault="00EE7BD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Овладение предметными умениями и навыками в различных видах практическогомузицирования. Введение ребёнка в искусство через разнообразие видов музыкальной деятельности, в</w:t>
      </w:r>
      <w:r w:rsidRPr="00EE7BDD">
        <w:rPr>
          <w:rFonts w:eastAsia="Times New Roman" w:cs="Times New Roman"/>
          <w:szCs w:val="24"/>
          <w:lang w:val="ru-RU"/>
        </w:rPr>
        <w:t xml:space="preserve"> том числе: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а) Слушание (воспитание грамотного слушателя);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б) Исполнение (пение, игра на доступных музыкальных инструментах);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в) Сочинение (элементы импровизации, композиции, аранжировки);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г) Музыкальное движение (пластическое интонирование, танец, двигате</w:t>
      </w:r>
      <w:r w:rsidRPr="00EE7BDD">
        <w:rPr>
          <w:rFonts w:eastAsia="Times New Roman" w:cs="Times New Roman"/>
          <w:szCs w:val="24"/>
          <w:lang w:val="ru-RU"/>
        </w:rPr>
        <w:t>льное моделирование и др.); д) Исследовательские и творческие проекты.</w:t>
      </w:r>
    </w:p>
    <w:p w:rsidR="00B67DC9" w:rsidRPr="00EE7BDD" w:rsidRDefault="00EE7BD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Изучение закономерностей музыкального искусства: интонационная и жанровая природа музыки,основные выразительные средства, элементы музыкального языка.</w:t>
      </w:r>
    </w:p>
    <w:p w:rsidR="00B67DC9" w:rsidRPr="00EE7BDD" w:rsidRDefault="00EE7BD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Воспитание уважения к цивилизацион</w:t>
      </w:r>
      <w:r w:rsidRPr="00EE7BDD">
        <w:rPr>
          <w:rFonts w:eastAsia="Times New Roman" w:cs="Times New Roman"/>
          <w:szCs w:val="24"/>
          <w:lang w:val="ru-RU"/>
        </w:rPr>
        <w:t>ному наследию России; присвоение интонационнообразного строя отечественной музыкальной культуры.</w:t>
      </w:r>
    </w:p>
    <w:p w:rsidR="00B67DC9" w:rsidRPr="00EE7BDD" w:rsidRDefault="00EE7BD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17"/>
        <w:ind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Расширение кругозора, воспитание любознательности, интереса к музыкальной культуре другихстран, культур, времён и народов.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E7BDD">
        <w:rPr>
          <w:rFonts w:eastAsia="Times New Roman" w:cs="Times New Roman"/>
          <w:b/>
          <w:szCs w:val="24"/>
          <w:lang w:val="ru-RU"/>
        </w:rPr>
        <w:t>МЕСТО УЧЕБНОГО ПРЕДМЕТА «МУЗЫКА» В УЧЕБНОМ ПЛАНЕ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</w:t>
      </w:r>
      <w:r w:rsidRPr="00EE7BDD">
        <w:rPr>
          <w:rFonts w:eastAsia="Times New Roman" w:cs="Times New Roman"/>
          <w:szCs w:val="24"/>
          <w:lang w:val="ru-RU"/>
        </w:rPr>
        <w:t>еподаётся в начальной школе с 1 по 4 класс включительно.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lastRenderedPageBreak/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</w:t>
      </w:r>
      <w:r w:rsidRPr="00EE7BDD">
        <w:rPr>
          <w:rFonts w:eastAsia="Times New Roman" w:cs="Times New Roman"/>
          <w:szCs w:val="24"/>
          <w:lang w:val="ru-RU"/>
        </w:rPr>
        <w:t>и «Искусство» на протяжении всего курса школьного обучения: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509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модуль № 1 «Музыкальная грамота»; модуль № 2 «Народная музыка России»; модуль № 3 «Музыка народов мира»; модуль № 4 «Духовная музыка»; модуль № 5 «Классическая музыка»; модуль № 6 «Современная муз</w:t>
      </w:r>
      <w:r w:rsidRPr="00EE7BDD">
        <w:rPr>
          <w:rFonts w:eastAsia="Times New Roman" w:cs="Times New Roman"/>
          <w:szCs w:val="24"/>
          <w:lang w:val="ru-RU"/>
        </w:rPr>
        <w:t>ыкальная культура»; модуль № 7 «Музыка театра и кино»; модуль № 8 «Музыка в жизни человека».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Изучение предмета «Музыка» предполагает активную социо-культурную деятельность обучающихся, участие в музыкальных праздниках, конкурсах, концертах, театрализованны</w:t>
      </w:r>
      <w:r w:rsidRPr="00EE7BDD">
        <w:rPr>
          <w:rFonts w:eastAsia="Times New Roman" w:cs="Times New Roman"/>
          <w:szCs w:val="24"/>
          <w:lang w:val="ru-RU"/>
        </w:rPr>
        <w:t>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 xml:space="preserve">«Окружающий мир», «Основы религиозной культуры и светской этики», «Иностранный язык» и др. </w:t>
      </w:r>
      <w:r w:rsidRPr="00EE7BDD">
        <w:rPr>
          <w:rFonts w:eastAsia="Times New Roman" w:cs="Times New Roman"/>
          <w:szCs w:val="24"/>
          <w:lang w:val="ru-RU"/>
        </w:rPr>
        <w:t>Общее число часов, отведённых на изучение предмета «Музыка» во 2 классе, составляет 34 часа (не менее 1 часа в неделю).</w:t>
      </w:r>
    </w:p>
    <w:p w:rsidR="00B67DC9" w:rsidRPr="00EE7BDD" w:rsidRDefault="00B67DC9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 xml:space="preserve">В соответствии с региональным Учебным планом на изучение предмета «Музыка» во 2 классе отводится 0,5 часа в неделю, всего 17 часов. Для полноценной работы по достижению планируемых результатов основных образовательных программ (предметных, метапредметных, </w:t>
      </w:r>
      <w:r w:rsidRPr="00EE7BDD">
        <w:rPr>
          <w:rFonts w:eastAsia="Times New Roman" w:cs="Times New Roman"/>
          <w:szCs w:val="24"/>
          <w:lang w:val="ru-RU"/>
        </w:rPr>
        <w:t>личностных), смежные темы по 0,5 часа объединяются в один урок и проводятся в течение второго полугодия.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 xml:space="preserve">   В соответствии с ФГОС НОО в рабочей программе по предмету «Музыка» учтены региональные, национальные и этнокультурные особенности.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lang w:val="ru-RU"/>
        </w:rPr>
        <w:br w:type="page"/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lang w:val="ru-RU"/>
        </w:rPr>
        <w:lastRenderedPageBreak/>
        <w:br w:type="page"/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lang w:val="ru-RU"/>
        </w:rPr>
        <w:lastRenderedPageBreak/>
        <w:br w:type="page"/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E7BDD">
        <w:rPr>
          <w:rFonts w:eastAsia="Times New Roman" w:cs="Times New Roman"/>
          <w:b/>
          <w:szCs w:val="24"/>
          <w:lang w:val="ru-RU"/>
        </w:rPr>
        <w:lastRenderedPageBreak/>
        <w:t xml:space="preserve">СОДЕРЖАНИЕ </w:t>
      </w:r>
      <w:r w:rsidRPr="00EE7BDD">
        <w:rPr>
          <w:rFonts w:eastAsia="Times New Roman" w:cs="Times New Roman"/>
          <w:b/>
          <w:szCs w:val="24"/>
          <w:lang w:val="ru-RU"/>
        </w:rPr>
        <w:t xml:space="preserve">УЧЕБНОГО ПРЕДМЕТА 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67DC9" w:rsidRDefault="00B67DC9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E7BDD">
        <w:rPr>
          <w:rFonts w:eastAsia="Times New Roman" w:cs="Times New Roman"/>
          <w:b/>
          <w:szCs w:val="24"/>
          <w:lang w:val="ru-RU"/>
        </w:rPr>
        <w:t>Модуль «МУЗЫКА В ЖИЗНИ ЧЕЛОВЕКА»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Музыкальные пейзажи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Музыкальные портреты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Музыка, передающая образ человека, его по</w:t>
      </w:r>
      <w:r w:rsidRPr="00EE7BDD">
        <w:rPr>
          <w:rFonts w:eastAsia="Times New Roman" w:cs="Times New Roman"/>
          <w:szCs w:val="24"/>
          <w:lang w:val="ru-RU"/>
        </w:rPr>
        <w:t>ходку, движения, характер, манеру речи. «Портреты», выраженные в музыкальных интонациях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Танцы, игры и веселье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Музыка — игра звуками. Танец — искусство и радость движения. Примеры популярных танцев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Главный музыкальный символ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Гимн России — главный музыкальный символ нашей страны. Традиции исполнения Гимна России.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Другие гимны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Искусство времени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84" w:line="321" w:lineRule="auto"/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Музыка — временно́е искусство. Погружение в поток музыкального звучания. Музыкальные образы движения, изменения и развития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>
        <w:rPr>
          <w:rFonts w:eastAsia="Times New Roman" w:cs="Times New Roman"/>
          <w:b/>
          <w:szCs w:val="24"/>
        </w:rPr>
        <w:t>M</w:t>
      </w:r>
      <w:r w:rsidRPr="00EE7BDD">
        <w:rPr>
          <w:rFonts w:eastAsia="Times New Roman" w:cs="Times New Roman"/>
          <w:b/>
          <w:szCs w:val="24"/>
          <w:lang w:val="ru-RU"/>
        </w:rPr>
        <w:t>одуль «МУЗЫКАЛЬНАЯ ГРАМОТА»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Мелодия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Мотив, музыкальная фраза. Поступенное, плавное движение мелодии, скачки. Мелодический рисунок.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Сопровождение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Аккомпанемент. Остинато. Вступление, заключение, проигрыш.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Песня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Куплетная форма. Запев, припев.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Тональность. Гамма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Тоника, тональность. Знаки при ключе. Мажорные и минорные тональности (до 2—3 знаков при ключе)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Интервалы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Вари</w:t>
      </w:r>
      <w:r w:rsidRPr="00EE7BDD">
        <w:rPr>
          <w:rFonts w:eastAsia="Times New Roman" w:cs="Times New Roman"/>
          <w:i/>
          <w:szCs w:val="24"/>
          <w:lang w:val="ru-RU"/>
        </w:rPr>
        <w:t>ации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Варьирование как принцип развития. Тема. Вариации.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Музыкальный язык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Темп, тембр. Динамика (форте, пиано, крещендо, диминуэндо и др.). Штрихи (стаккато, легато, акцент и др.)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Лад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153"/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Понятие лада. Семиступенные лады мажор и минор. Краска звучания. Ступеневый состав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E7BDD">
        <w:rPr>
          <w:rFonts w:eastAsia="Times New Roman" w:cs="Times New Roman"/>
          <w:b/>
          <w:szCs w:val="24"/>
          <w:lang w:val="ru-RU"/>
        </w:rPr>
        <w:t>Модуль «КЛАССИЧЕСКАЯ МУЗЫКА</w:t>
      </w:r>
      <w:r w:rsidRPr="00EE7BDD">
        <w:rPr>
          <w:rFonts w:eastAsia="Times New Roman" w:cs="Times New Roman"/>
          <w:szCs w:val="24"/>
          <w:lang w:val="ru-RU"/>
        </w:rPr>
        <w:t>»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Композиторы — детям.</w:t>
      </w:r>
    </w:p>
    <w:p w:rsidR="00B67DC9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 w:rsidRPr="00EE7BDD">
        <w:rPr>
          <w:rFonts w:eastAsia="Times New Roman" w:cs="Times New Roman"/>
          <w:szCs w:val="24"/>
          <w:lang w:val="ru-RU"/>
        </w:rPr>
        <w:t xml:space="preserve">Детская музыка П. И. Чайковского, С. С. Прокофьева, Д. Б. Кабалевского и др. </w:t>
      </w:r>
      <w:r>
        <w:rPr>
          <w:rFonts w:eastAsia="Times New Roman" w:cs="Times New Roman"/>
          <w:szCs w:val="24"/>
        </w:rPr>
        <w:t>Понятие жанра.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Песня, танец, марш.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Музыкальные инструменты. Фортепиано.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lastRenderedPageBreak/>
        <w:t>Музыкальные инструменты. Скрипка, виолончель.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Программная музыка.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Программная музыка. Программное название, известный сюжет, литературный эпиграф.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Симфоническая музыка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Симфонический оркестр. Тембры, группы инструментов. Симфония, симфоническая картина.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Европейские композиторы-классики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Творчество выдающихся зарубежных композиторов.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Русские композиторы-классики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Творчество выдающихся отечественных комп</w:t>
      </w:r>
      <w:r w:rsidRPr="00EE7BDD">
        <w:rPr>
          <w:rFonts w:eastAsia="Times New Roman" w:cs="Times New Roman"/>
          <w:szCs w:val="24"/>
          <w:lang w:val="ru-RU"/>
        </w:rPr>
        <w:t>озиторов.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Мастерство исполнителя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149"/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E7BDD">
        <w:rPr>
          <w:rFonts w:eastAsia="Times New Roman" w:cs="Times New Roman"/>
          <w:b/>
          <w:szCs w:val="24"/>
          <w:lang w:val="ru-RU"/>
        </w:rPr>
        <w:t>Модуль «ДУХОВНАЯ МУЗЫКА</w:t>
      </w:r>
      <w:r w:rsidRPr="00EE7BDD">
        <w:rPr>
          <w:rFonts w:eastAsia="Times New Roman" w:cs="Times New Roman"/>
          <w:szCs w:val="24"/>
          <w:lang w:val="ru-RU"/>
        </w:rPr>
        <w:t>»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Звучание храма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25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Колокола. Колокольные звоны (благовест, трезвон и др.). Звонарские приговорки. Колокольность в музыке русских композиторов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Песни верующих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Молитва, хорал, песнопение, духовный стих. Образы духовной музыки в творчестве композиторовклассиков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E7BDD">
        <w:rPr>
          <w:rFonts w:eastAsia="Times New Roman" w:cs="Times New Roman"/>
          <w:b/>
          <w:szCs w:val="24"/>
          <w:lang w:val="ru-RU"/>
        </w:rPr>
        <w:t>Модуль «НАРОДНАЯ МУЗЫКА РОССИИ»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Русский фольклор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Русские народные песни (трудовые, солдатские, хороводные и др.). Детский фольклор (игровые, заклички, потешки, считалки, прибаутки)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Русские народные музыкальные инструменты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Народные музыкальные инструменты (балалайка, рожок, свирель, гусли, гармонь, ложки).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Инструментальные наигрыши. Плясовые мелодии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Народные праздники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Обряды, игры, хороводы, праздничная символика — на примере одного или нескольких народных праздников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Фольклор в творчестве профессиональных музыкантов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149"/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E7BDD">
        <w:rPr>
          <w:rFonts w:eastAsia="Times New Roman" w:cs="Times New Roman"/>
          <w:b/>
          <w:szCs w:val="24"/>
          <w:lang w:val="ru-RU"/>
        </w:rPr>
        <w:t>Модуль «МУЗЫКА ТЕАТРА И КИНО</w:t>
      </w:r>
      <w:r w:rsidRPr="00EE7BDD">
        <w:rPr>
          <w:rFonts w:eastAsia="Times New Roman" w:cs="Times New Roman"/>
          <w:szCs w:val="24"/>
          <w:lang w:val="ru-RU"/>
        </w:rPr>
        <w:t>»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Музыкальная сказка на сцене, на экране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Характеры персонажей, отражённые в музыке. Тембр голоса. Соло. Хор, ансамбль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Театр оперы и балета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Особенности музыкальных спектаклей. Балет. Опера. Солисты, хор, оркестр, дирижёр в музыкальном спектакле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Опера. Главные герои и номера оперного спектакля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884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Ария, хор, сцена, увертюра — оркестровое вступление. Отдельные номера из опер русских и зарубежных композиторов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E7BDD">
        <w:rPr>
          <w:rFonts w:eastAsia="Times New Roman" w:cs="Times New Roman"/>
          <w:b/>
          <w:szCs w:val="24"/>
          <w:lang w:val="ru-RU"/>
        </w:rPr>
        <w:t>ПЛАНИРУЕМЫЕ ОБРАЗОВАТЕЛЬНЫЕ РЕЗУЛЬТАТЫ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67DC9" w:rsidRDefault="00B67DC9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lastRenderedPageBreak/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E7BDD">
        <w:rPr>
          <w:rFonts w:eastAsia="Times New Roman" w:cs="Times New Roman"/>
          <w:b/>
          <w:szCs w:val="24"/>
          <w:lang w:val="ru-RU"/>
        </w:rPr>
        <w:t>ЛИЧНОСТНЫЕ РЕЗУЛЬТАТЫ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</w:t>
      </w:r>
      <w:r w:rsidRPr="00EE7BDD">
        <w:rPr>
          <w:rFonts w:eastAsia="Times New Roman" w:cs="Times New Roman"/>
          <w:szCs w:val="24"/>
          <w:lang w:val="ru-RU"/>
        </w:rPr>
        <w:t>емой позитивных ценностных ориентаций, в том числе в части: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b/>
          <w:i/>
          <w:szCs w:val="24"/>
          <w:lang w:val="ru-RU"/>
        </w:rPr>
        <w:t>Гражданско-патриотического воспитания: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осознание российской гражданской идентичности; знание Гимна России и традиций его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</w:t>
      </w:r>
      <w:r w:rsidRPr="00EE7BDD">
        <w:rPr>
          <w:rFonts w:eastAsia="Times New Roman" w:cs="Times New Roman"/>
          <w:szCs w:val="24"/>
          <w:lang w:val="ru-RU"/>
        </w:rPr>
        <w:t>аствовать в творческой жизни своей школы, города, республики.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b/>
          <w:i/>
          <w:szCs w:val="24"/>
          <w:lang w:val="ru-RU"/>
        </w:rPr>
        <w:t>Духовно-нравственного воспитания: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признание индивидуальности каждого человека; проявление сопереживания, уважения и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b/>
          <w:i/>
          <w:szCs w:val="24"/>
          <w:lang w:val="ru-RU"/>
        </w:rPr>
        <w:t>Эстетического воспитания: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восприимчивость к различным видам искусства, музыкальным традициям и</w:t>
      </w:r>
      <w:r w:rsidRPr="00EE7BDD">
        <w:rPr>
          <w:rFonts w:eastAsia="Times New Roman" w:cs="Times New Roman"/>
          <w:szCs w:val="24"/>
          <w:lang w:val="ru-RU"/>
        </w:rPr>
        <w:t xml:space="preserve"> творчеству своего и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b/>
          <w:i/>
          <w:szCs w:val="24"/>
          <w:lang w:val="ru-RU"/>
        </w:rPr>
        <w:t>Ценности научного познания: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первоначальные представления о единстве и особенностях художественной и научной к</w:t>
      </w:r>
      <w:r w:rsidRPr="00EE7BDD">
        <w:rPr>
          <w:rFonts w:eastAsia="Times New Roman" w:cs="Times New Roman"/>
          <w:szCs w:val="24"/>
          <w:lang w:val="ru-RU"/>
        </w:rPr>
        <w:t>артины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мира; познавательные интересы, активность, инициативность, любознательность и самостоятельность в познании.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b/>
          <w:i/>
          <w:szCs w:val="24"/>
          <w:lang w:val="ru-RU"/>
        </w:rPr>
        <w:t xml:space="preserve">Физического воспитания, формирования культуры здоровья и эмоционального благополучия: </w:t>
      </w:r>
      <w:r w:rsidRPr="00EE7BDD">
        <w:rPr>
          <w:rFonts w:eastAsia="Times New Roman" w:cs="Times New Roman"/>
          <w:szCs w:val="24"/>
          <w:lang w:val="ru-RU"/>
        </w:rPr>
        <w:t>соблюдение правил здорового и безопасного (для себя и д</w:t>
      </w:r>
      <w:r w:rsidRPr="00EE7BDD">
        <w:rPr>
          <w:rFonts w:eastAsia="Times New Roman" w:cs="Times New Roman"/>
          <w:szCs w:val="24"/>
          <w:lang w:val="ru-RU"/>
        </w:rPr>
        <w:t>ругих людей) образа жизни в окружающей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среде; бережное отношение к физиологическим системам организма, задействованным в музыкальноисполнительской деятельности (дыхание, артикуляция, музыкальный слух, голос); профилактика умственного и физического утомлени</w:t>
      </w:r>
      <w:r w:rsidRPr="00EE7BDD">
        <w:rPr>
          <w:rFonts w:eastAsia="Times New Roman" w:cs="Times New Roman"/>
          <w:szCs w:val="24"/>
          <w:lang w:val="ru-RU"/>
        </w:rPr>
        <w:t>я с использованием возможностей музыкотерапии.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b/>
          <w:i/>
          <w:szCs w:val="24"/>
          <w:lang w:val="ru-RU"/>
        </w:rPr>
        <w:t>Трудового воспитания: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установка на посильное активное участие в практической деятельности; трудолюбие в учёбе,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b/>
          <w:i/>
          <w:szCs w:val="24"/>
          <w:lang w:val="ru-RU"/>
        </w:rPr>
        <w:t>Экологического воспитания: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222"/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бережное отношение к природе; неприятие действий, приносящих ей вред.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E7BDD">
        <w:rPr>
          <w:rFonts w:eastAsia="Times New Roman" w:cs="Times New Roman"/>
          <w:b/>
          <w:szCs w:val="24"/>
          <w:lang w:val="ru-RU"/>
        </w:rPr>
        <w:t>МЕТАПРЕДМЕТНЫЕ РЕЗУЛЬТАТЫ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b/>
          <w:szCs w:val="24"/>
          <w:lang w:val="ru-RU"/>
        </w:rPr>
        <w:t>1. Овладение универсальными познавательными д</w:t>
      </w:r>
      <w:r w:rsidRPr="00EE7BDD">
        <w:rPr>
          <w:rFonts w:eastAsia="Times New Roman" w:cs="Times New Roman"/>
          <w:b/>
          <w:szCs w:val="24"/>
          <w:lang w:val="ru-RU"/>
        </w:rPr>
        <w:t>ействиями.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Базовые логические действия:</w:t>
      </w:r>
    </w:p>
    <w:p w:rsidR="00B67DC9" w:rsidRPr="00EE7BDD" w:rsidRDefault="00EE7BD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сравнивать музыкальные звуки, звуковые сочетания, произведения, жанры; устанавливатьоснования для сравнения, объединять элементы музыкального звучания по определённому признаку; - определять существенный признак для классификации, классифицировать предложе</w:t>
      </w:r>
      <w:r w:rsidRPr="00EE7BDD">
        <w:rPr>
          <w:rFonts w:eastAsia="Times New Roman" w:cs="Times New Roman"/>
          <w:szCs w:val="24"/>
          <w:lang w:val="ru-RU"/>
        </w:rPr>
        <w:t xml:space="preserve">нные объекты (музыкальные инструменты, элементы музыкального языка, произведения, </w:t>
      </w:r>
      <w:r w:rsidRPr="00EE7BDD">
        <w:rPr>
          <w:rFonts w:eastAsia="Times New Roman" w:cs="Times New Roman"/>
          <w:szCs w:val="24"/>
          <w:lang w:val="ru-RU"/>
        </w:rPr>
        <w:lastRenderedPageBreak/>
        <w:t>исполнительские составы и др.);находить закономерности и противоречия в рассматриваемых явлениях музыкального искусства, сведениях и наблюдениях за звучащим музыкальным матер</w:t>
      </w:r>
      <w:r w:rsidRPr="00EE7BDD">
        <w:rPr>
          <w:rFonts w:eastAsia="Times New Roman" w:cs="Times New Roman"/>
          <w:szCs w:val="24"/>
          <w:lang w:val="ru-RU"/>
        </w:rPr>
        <w:t>иалом на основе предложенного учителем алгоритма;</w:t>
      </w:r>
    </w:p>
    <w:p w:rsidR="00B67DC9" w:rsidRPr="00EE7BDD" w:rsidRDefault="00EE7BD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выявлять недостаток информации, в том числе слуховой, акустической для решения учебной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(практической) задачи на основе предложенного алгоритма;</w:t>
      </w:r>
    </w:p>
    <w:p w:rsidR="00B67DC9" w:rsidRPr="00EE7BDD" w:rsidRDefault="00EE7BD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устанавливать причинно-следственные связи в ситуациях музыкаль</w:t>
      </w:r>
      <w:r w:rsidRPr="00EE7BDD">
        <w:rPr>
          <w:rFonts w:eastAsia="Times New Roman" w:cs="Times New Roman"/>
          <w:szCs w:val="24"/>
          <w:lang w:val="ru-RU"/>
        </w:rPr>
        <w:t>ного восприятия и исполнения,делать выводы.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385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 xml:space="preserve">Базовые исследовательские действия: </w:t>
      </w:r>
      <w:r w:rsidRPr="00EE7BDD">
        <w:rPr>
          <w:rFonts w:eastAsia="Times New Roman" w:cs="Times New Roman"/>
          <w:szCs w:val="24"/>
          <w:lang w:val="ru-RU"/>
        </w:rPr>
        <w:t>на основе предложенных учителем вопросов определять разрыв между реальным и желательным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состоянием музыкальных явлений, в том числе в отношении собственных музыкальноисполнительских навыков;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с помощью учителя формулировать цель выполнения вокальных и слуховых упражнений,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планировать изменения результатов своей музыкальной деятельности, ситуац</w:t>
      </w:r>
      <w:r w:rsidRPr="00EE7BDD">
        <w:rPr>
          <w:rFonts w:eastAsia="Times New Roman" w:cs="Times New Roman"/>
          <w:szCs w:val="24"/>
          <w:lang w:val="ru-RU"/>
        </w:rPr>
        <w:t>ии совместного музицирования;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сравнивать несколько вариантов решения творческой, исполнительской задачи, выбирать наиболее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подходящий (на основе предложенных критериев);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проводить по предложенному плану опыт, несложное исследование по установлению особенно</w:t>
      </w:r>
      <w:r w:rsidRPr="00EE7BDD">
        <w:rPr>
          <w:rFonts w:eastAsia="Times New Roman" w:cs="Times New Roman"/>
          <w:szCs w:val="24"/>
          <w:lang w:val="ru-RU"/>
        </w:rPr>
        <w:t>стей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34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предмета изучения и связей между музыкальными объектами и явлениями (часть — целое, причина — следствие);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формулировать выводы и подкреплять их доказательствами на основе результатов проведённого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649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наблюдения (в том числе в форме двигательного моделирования, звукового эксперимента, классификации, сравнения, исследования); прогнозировать возможное развитие музыкального процесса, эволюции культурных явлений в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121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 xml:space="preserve">различных условиях. </w:t>
      </w:r>
      <w:r w:rsidRPr="00EE7BDD">
        <w:rPr>
          <w:rFonts w:eastAsia="Times New Roman" w:cs="Times New Roman"/>
          <w:i/>
          <w:szCs w:val="24"/>
          <w:lang w:val="ru-RU"/>
        </w:rPr>
        <w:t xml:space="preserve">Работа с информацией: </w:t>
      </w:r>
      <w:r w:rsidRPr="00EE7BDD">
        <w:rPr>
          <w:rFonts w:eastAsia="Times New Roman" w:cs="Times New Roman"/>
          <w:szCs w:val="24"/>
          <w:lang w:val="ru-RU"/>
        </w:rPr>
        <w:t>в</w:t>
      </w:r>
      <w:r w:rsidRPr="00EE7BDD">
        <w:rPr>
          <w:rFonts w:eastAsia="Times New Roman" w:cs="Times New Roman"/>
          <w:szCs w:val="24"/>
          <w:lang w:val="ru-RU"/>
        </w:rPr>
        <w:t>ыбирать источник получения информации; согласно заданному алгоритму находить в предложенном источнике информацию, представленную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в явном виде;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распознавать достоверную и недостоверную информацию самостоятельно или на основании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предложенного учителем способа её проверки;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соблюдать с помощью взрослых (учителей, родителей (законных представителей) обучающихся)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правила информационной безопасности при поиске информации в сети Интернет;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анализировать текстовую, видео-, графическую, зв</w:t>
      </w:r>
      <w:r w:rsidRPr="00EE7BDD">
        <w:rPr>
          <w:rFonts w:eastAsia="Times New Roman" w:cs="Times New Roman"/>
          <w:szCs w:val="24"/>
          <w:lang w:val="ru-RU"/>
        </w:rPr>
        <w:t>уковую, информацию в соответствии с учебной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задачей;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анализировать музыкальные тексты (акустические и нотные) по предложенному учителем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алгоритму;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1588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b/>
          <w:szCs w:val="24"/>
          <w:lang w:val="ru-RU"/>
        </w:rPr>
        <w:t>2. Овладение универсальными коммуникати</w:t>
      </w:r>
      <w:r w:rsidRPr="00EE7BDD">
        <w:rPr>
          <w:rFonts w:eastAsia="Times New Roman" w:cs="Times New Roman"/>
          <w:b/>
          <w:szCs w:val="24"/>
          <w:lang w:val="ru-RU"/>
        </w:rPr>
        <w:t xml:space="preserve">вными действиями </w:t>
      </w:r>
      <w:r w:rsidRPr="00EE7BDD">
        <w:rPr>
          <w:rFonts w:eastAsia="Times New Roman" w:cs="Times New Roman"/>
          <w:i/>
          <w:szCs w:val="24"/>
          <w:lang w:val="ru-RU"/>
        </w:rPr>
        <w:t xml:space="preserve">Невербальная коммуникация: </w:t>
      </w:r>
      <w:r w:rsidRPr="00EE7BDD">
        <w:rPr>
          <w:rFonts w:eastAsia="Times New Roman" w:cs="Times New Roman"/>
          <w:szCs w:val="24"/>
          <w:lang w:val="ru-RU"/>
        </w:rPr>
        <w:t>воспринимать музыку как специфическую форму общения людей, стремиться понять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эмоционально-образное содержание музыкального высказывания;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18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выступать перед публикой в качестве исполнителя музыки (соло или в коллективе); 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осознанно пользоваться интонац</w:t>
      </w:r>
      <w:r w:rsidRPr="00EE7BDD">
        <w:rPr>
          <w:rFonts w:eastAsia="Times New Roman" w:cs="Times New Roman"/>
          <w:szCs w:val="24"/>
          <w:lang w:val="ru-RU"/>
        </w:rPr>
        <w:t>ионной выразительностью в обыденной речи, понимать культурные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нормы и значение интонации в повседневном общении.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Вербальная коммуникация: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воспринимать и формулировать суждения, выражать эмоции в соответствии с целями и условиями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общения в знакомой среде;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проявлять уважительное отношение к собеседнику, соблюдать правила ведения диалога и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lastRenderedPageBreak/>
        <w:t>дискуссии;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1513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</w:t>
      </w:r>
      <w:r w:rsidRPr="00EE7BDD">
        <w:rPr>
          <w:rFonts w:eastAsia="Times New Roman" w:cs="Times New Roman"/>
          <w:szCs w:val="24"/>
          <w:lang w:val="ru-RU"/>
        </w:rPr>
        <w:t xml:space="preserve"> готовить небольшие публичные выступления; подбирать иллюстративный материал (рисунки, фото, плакаты) к тексту выступления.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i/>
          <w:szCs w:val="24"/>
          <w:lang w:val="ru-RU"/>
        </w:rPr>
        <w:t>Совместная деятельность (сотрудничество):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стремиться к объединению усилий, эмоциональной эмпатии в ситуациях совместного восприятия,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исполнения музыки;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переключаться между различными формами коллективной, групповой и индивидуальной работы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при решении конкретной проблемы, выбирать наиболее эффективные формы взаимодействия при решении поставленной задачи;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формулировать краткосрочные и долгосрочные цели (индивидуальные с учётом участия в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принимать цель совместной де</w:t>
      </w:r>
      <w:r w:rsidRPr="00EE7BDD">
        <w:rPr>
          <w:rFonts w:eastAsia="Times New Roman" w:cs="Times New Roman"/>
          <w:szCs w:val="24"/>
          <w:lang w:val="ru-RU"/>
        </w:rPr>
        <w:t>ятельности, коллективно строить действия по её достижению: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443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</w:t>
      </w:r>
      <w:r w:rsidRPr="00EE7BDD">
        <w:rPr>
          <w:rFonts w:eastAsia="Times New Roman" w:cs="Times New Roman"/>
          <w:szCs w:val="24"/>
          <w:lang w:val="ru-RU"/>
        </w:rPr>
        <w:t xml:space="preserve">ивать свой вклад в общий результат; выполнять совместные проектные, творческие задания с опорой на предложенные образцы. </w:t>
      </w:r>
      <w:r w:rsidRPr="00EE7BDD">
        <w:rPr>
          <w:rFonts w:eastAsia="Times New Roman" w:cs="Times New Roman"/>
          <w:b/>
          <w:szCs w:val="24"/>
          <w:lang w:val="ru-RU"/>
        </w:rPr>
        <w:t xml:space="preserve">3. Овладение универсальными регулятивными действиями </w:t>
      </w:r>
      <w:r w:rsidRPr="00EE7BDD">
        <w:rPr>
          <w:rFonts w:eastAsia="Times New Roman" w:cs="Times New Roman"/>
          <w:szCs w:val="24"/>
          <w:lang w:val="ru-RU"/>
        </w:rPr>
        <w:t>Самоорганизация: планировать действия по решению учебной задачи для получения резу</w:t>
      </w:r>
      <w:r w:rsidRPr="00EE7BDD">
        <w:rPr>
          <w:rFonts w:eastAsia="Times New Roman" w:cs="Times New Roman"/>
          <w:szCs w:val="24"/>
          <w:lang w:val="ru-RU"/>
        </w:rPr>
        <w:t>льтата; выстраивать последовательность выбранных действий.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3649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Самоконтроль: устанавливать причины успеха/неудач учебной деятельности; корректировать свои учебные действия для преодоления ошибок.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</w:t>
      </w:r>
      <w:r w:rsidRPr="00EE7BDD">
        <w:rPr>
          <w:rFonts w:eastAsia="Times New Roman" w:cs="Times New Roman"/>
          <w:szCs w:val="24"/>
          <w:lang w:val="ru-RU"/>
        </w:rPr>
        <w:t>ого равновесия и т. д.).</w:t>
      </w:r>
    </w:p>
    <w:p w:rsidR="00B67DC9" w:rsidRPr="00EE7BDD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E7BDD">
        <w:rPr>
          <w:rFonts w:eastAsia="Times New Roman" w:cs="Times New Roman"/>
          <w:b/>
          <w:szCs w:val="24"/>
          <w:lang w:val="ru-RU"/>
        </w:rPr>
        <w:t>ПРЕДМЕТНЫЕ РЕЗУЛЬТАТЫ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</w:t>
      </w:r>
      <w:r w:rsidRPr="00EE7BDD">
        <w:rPr>
          <w:rFonts w:eastAsia="Times New Roman" w:cs="Times New Roman"/>
          <w:szCs w:val="24"/>
          <w:lang w:val="ru-RU"/>
        </w:rPr>
        <w:t>зыке как важному элементу своей жизни.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Обучающиеся, освоившие основную образовательную программу по предмету «Музыка»: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74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сознательно стремятся к развитию своих музыкальных способностей; осознают разнообра</w:t>
      </w:r>
      <w:r w:rsidRPr="00EE7BDD">
        <w:rPr>
          <w:rFonts w:eastAsia="Times New Roman" w:cs="Times New Roman"/>
          <w:szCs w:val="24"/>
          <w:lang w:val="ru-RU"/>
        </w:rPr>
        <w:t>зие форм и направлений музыкального искусства, могут назвать музыкальные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произведения, композиторов, исполнителей, которые им нравятся, аргументировать свой выбор;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имеют опыт восприятия, исполнения музыки разных жанров, творческой деятельности в различных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339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 xml:space="preserve">Предметные результаты, формируемые в ходе изучения предмета «Музыка», сгруппированы по учебным модулям и </w:t>
      </w:r>
      <w:r w:rsidRPr="00EE7BDD">
        <w:rPr>
          <w:rFonts w:eastAsia="Times New Roman" w:cs="Times New Roman"/>
          <w:szCs w:val="24"/>
          <w:lang w:val="ru-RU"/>
        </w:rPr>
        <w:t>должны отражать сформированность умений: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b/>
          <w:szCs w:val="24"/>
          <w:lang w:val="ru-RU"/>
        </w:rPr>
        <w:t>Модуль «Музыка в жизни человека»: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lastRenderedPageBreak/>
        <w:t>исполнять Гимн Российской Федерации, Гимн своей республики, школы, исполнять песни,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 xml:space="preserve">жанровые сферы: напевность </w:t>
      </w:r>
      <w:r w:rsidRPr="00EE7BDD">
        <w:rPr>
          <w:rFonts w:eastAsia="Times New Roman" w:cs="Times New Roman"/>
          <w:szCs w:val="24"/>
          <w:lang w:val="ru-RU"/>
        </w:rPr>
        <w:t>(лирика), танцевальность и маршевость (связь с движением), декламационность, эпос (связь со словом);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окружающем мире и в человеке, стремиться к развитию и удовлетворению эстетических потребностей.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b/>
          <w:szCs w:val="24"/>
          <w:lang w:val="ru-RU"/>
        </w:rPr>
        <w:t>Модуль  «Народная музыка России»: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определять принадлежность музыкальных интонаций, изученных произведений к родному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фольклору, русской музыке, народной музыке р</w:t>
      </w:r>
      <w:r w:rsidRPr="00EE7BDD">
        <w:rPr>
          <w:rFonts w:eastAsia="Times New Roman" w:cs="Times New Roman"/>
          <w:szCs w:val="24"/>
          <w:lang w:val="ru-RU"/>
        </w:rPr>
        <w:t>азличных регионов России;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821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ударные, струнные;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народному творчеству;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различать манеру пения, инструментального исполнения, типы солистов и коллективов — народных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и академических;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создавать ритмический аккомпанемент</w:t>
      </w:r>
      <w:r w:rsidRPr="00EE7BDD">
        <w:rPr>
          <w:rFonts w:eastAsia="Times New Roman" w:cs="Times New Roman"/>
          <w:szCs w:val="24"/>
          <w:lang w:val="ru-RU"/>
        </w:rPr>
        <w:t xml:space="preserve">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основе освоенных фольклорных жанров.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52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b/>
          <w:szCs w:val="24"/>
          <w:lang w:val="ru-RU"/>
        </w:rPr>
        <w:t xml:space="preserve">Модуль  «Музыкальная грамота»: </w:t>
      </w:r>
      <w:r w:rsidRPr="00EE7BDD">
        <w:rPr>
          <w:rFonts w:eastAsia="Times New Roman" w:cs="Times New Roman"/>
          <w:szCs w:val="24"/>
          <w:lang w:val="ru-RU"/>
        </w:rPr>
        <w:t>классифицировать звуки: шумовые и музыкальные, длинные, короткие, тихие, громкие, низкие,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высокие;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различать элементы музыкального языка (темп, тембр, регистр, динамика, ритм, мелодия,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акк</w:t>
      </w:r>
      <w:r w:rsidRPr="00EE7BDD">
        <w:rPr>
          <w:rFonts w:eastAsia="Times New Roman" w:cs="Times New Roman"/>
          <w:szCs w:val="24"/>
          <w:lang w:val="ru-RU"/>
        </w:rPr>
        <w:t>омпанемент и др.), уметь объяснить значение соответствующих терминов;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музыкальных и речевых интонаций;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748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формы — двухчастную, трёхчастную и трёхчастную репризную, рондо, вариации;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ориентироваться в нотной з</w:t>
      </w:r>
      <w:r w:rsidRPr="00EE7BDD">
        <w:rPr>
          <w:rFonts w:eastAsia="Times New Roman" w:cs="Times New Roman"/>
          <w:szCs w:val="24"/>
          <w:lang w:val="ru-RU"/>
        </w:rPr>
        <w:t>аписи в пределах певческого диапазона;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3541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b/>
          <w:szCs w:val="24"/>
          <w:lang w:val="ru-RU"/>
        </w:rPr>
        <w:t>Модуль «Классическая музыка»: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различать на слух произведения классической музыки, называть автора и произведение,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исполнительский состав;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различать и характеризовать простейшие жанры музыки (песня, танец, марш), вычленять и называть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типичные жанровые признаки песни, танца и марша в сочинениях композиторов-классиков;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и инструментальные), знать их разновидности, приводить примеры;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исполнять (в том числе фрагментарно, отдельными темами) сочинения композиторов-классиков; воспринимат</w:t>
      </w:r>
      <w:r w:rsidRPr="00EE7BDD">
        <w:rPr>
          <w:rFonts w:eastAsia="Times New Roman" w:cs="Times New Roman"/>
          <w:szCs w:val="24"/>
          <w:lang w:val="ru-RU"/>
        </w:rPr>
        <w:t>ь музыку в соответствии с её настроением, характером, осознавать эмоции и чувства,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lastRenderedPageBreak/>
        <w:t>вызванные музыкальным звучанием, уметь кратко описать свои впечатления от музыкального восприятия;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характеризовать выразительные средства, использованные композитором для со</w:t>
      </w:r>
      <w:r w:rsidRPr="00EE7BDD">
        <w:rPr>
          <w:rFonts w:eastAsia="Times New Roman" w:cs="Times New Roman"/>
          <w:szCs w:val="24"/>
          <w:lang w:val="ru-RU"/>
        </w:rPr>
        <w:t>здания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музыкального образа; соотносить музыкальные произведения с произведениями живописи, литературы на основе сходства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настроения, характера, комплекса выразительных средств.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b/>
          <w:szCs w:val="24"/>
          <w:lang w:val="ru-RU"/>
        </w:rPr>
        <w:t>Модуль «Духовная музыка»: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жизненное предназначение;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430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православной церкви (вариативно: других конфессий согласно региональной религиозной традиции).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753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b/>
          <w:szCs w:val="24"/>
          <w:lang w:val="ru-RU"/>
        </w:rPr>
        <w:t xml:space="preserve">Модуль «Музыка театра и кино»: </w:t>
      </w:r>
      <w:r w:rsidRPr="00EE7BDD">
        <w:rPr>
          <w:rFonts w:eastAsia="Times New Roman" w:cs="Times New Roman"/>
          <w:szCs w:val="24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мюзикл);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и называть освоенные музыкальные произведения (фрагменты) и их авторов;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E7BDD">
        <w:rPr>
          <w:rFonts w:eastAsia="Times New Roman" w:cs="Times New Roman"/>
          <w:szCs w:val="24"/>
          <w:lang w:val="ru-RU"/>
        </w:rPr>
        <w:t>различать виды музыкальных коллективов (ансамблей, оркестров, хоров), тембры человечес</w:t>
      </w:r>
      <w:r w:rsidRPr="00EE7BDD">
        <w:rPr>
          <w:rFonts w:eastAsia="Times New Roman" w:cs="Times New Roman"/>
          <w:szCs w:val="24"/>
          <w:lang w:val="ru-RU"/>
        </w:rPr>
        <w:t>ких</w:t>
      </w:r>
    </w:p>
    <w:p w:rsidR="00B67DC9" w:rsidRPr="00EE7BDD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  <w:sectPr w:rsidR="00B67DC9" w:rsidRPr="00EE7BDD">
          <w:pgSz w:w="11900" w:h="16840"/>
          <w:pgMar w:top="620" w:right="669" w:bottom="626" w:left="666" w:header="720" w:footer="720" w:gutter="0"/>
          <w:cols w:space="720"/>
        </w:sectPr>
      </w:pPr>
      <w:r w:rsidRPr="00EE7BDD">
        <w:rPr>
          <w:rFonts w:eastAsia="Times New Roman" w:cs="Times New Roman"/>
          <w:szCs w:val="24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</w:t>
      </w:r>
      <w:r w:rsidRPr="00EE7BDD">
        <w:rPr>
          <w:rFonts w:eastAsia="Times New Roman" w:cs="Times New Roman"/>
          <w:szCs w:val="24"/>
          <w:lang w:val="ru-RU"/>
        </w:rPr>
        <w:t xml:space="preserve"> художник и др.</w:t>
      </w:r>
    </w:p>
    <w:p w:rsidR="00B67DC9" w:rsidRDefault="00EE7BDD">
      <w:p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67DC9" w:rsidRDefault="00B67DC9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075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eastAsia="Times New Roman" w:cs="Times New Roman"/>
          <w:b/>
          <w:sz w:val="19"/>
          <w:szCs w:val="19"/>
        </w:rPr>
        <w:t xml:space="preserve">ТЕМАТИЧЕСКОЕ ПЛАНИРОВАНИЕ </w:t>
      </w:r>
    </w:p>
    <w:tbl>
      <w:tblPr>
        <w:tblStyle w:val="a6"/>
        <w:tblW w:w="15853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6"/>
        <w:gridCol w:w="1723"/>
        <w:gridCol w:w="689"/>
        <w:gridCol w:w="1058"/>
        <w:gridCol w:w="1276"/>
        <w:gridCol w:w="2436"/>
        <w:gridCol w:w="769"/>
        <w:gridCol w:w="764"/>
        <w:gridCol w:w="1275"/>
        <w:gridCol w:w="2410"/>
        <w:gridCol w:w="1276"/>
        <w:gridCol w:w="1701"/>
      </w:tblGrid>
      <w:tr w:rsidR="00B67DC9">
        <w:trPr>
          <w:cantSplit/>
          <w:trHeight w:val="348"/>
        </w:trPr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Pr="00EE7BDD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E7BDD">
              <w:rPr>
                <w:rFonts w:eastAsia="Times New Roman" w:cs="Times New Roman"/>
                <w:b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 xml:space="preserve">Репертуар </w:t>
            </w:r>
          </w:p>
        </w:tc>
        <w:tc>
          <w:tcPr>
            <w:tcW w:w="7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 деятельности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Электронные (цифровые) образовательные ресурсы</w:t>
            </w:r>
          </w:p>
        </w:tc>
      </w:tr>
      <w:tr w:rsidR="00B67DC9">
        <w:trPr>
          <w:cantSplit/>
          <w:trHeight w:val="540"/>
        </w:trPr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 xml:space="preserve">всего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для слушания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для пения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для музицирования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7DC9" w:rsidRPr="00EE7BDD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7DC9" w:rsidRPr="00EE7BDD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E7BDD">
              <w:rPr>
                <w:rFonts w:eastAsia="Times New Roman" w:cs="Times New Roman"/>
                <w:szCs w:val="24"/>
                <w:lang w:val="ru-RU"/>
              </w:rPr>
              <w:t xml:space="preserve">Модуль 1. </w:t>
            </w:r>
            <w:r w:rsidRPr="00EE7BDD">
              <w:rPr>
                <w:rFonts w:eastAsia="Times New Roman" w:cs="Times New Roman"/>
                <w:b/>
                <w:szCs w:val="24"/>
                <w:lang w:val="ru-RU"/>
              </w:rPr>
              <w:t>Музыка в жизни человека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Pr="00EE7BDD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Pr="00EE7BDD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Pr="00EE7BDD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Pr="00EE7BDD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Pr="00EE7BDD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Pr="00EE7BDD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Pr="00EE7BDD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7DC9" w:rsidRPr="00EE7BDD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B67DC9" w:rsidRPr="00EE7BDD">
        <w:trPr>
          <w:trHeight w:val="591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пейзажи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Pr="00EE7BDD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E7BDD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М. П. Мусоргский. «Картинки с выставки»; Музыка Г. Гладкова, слова</w:t>
            </w:r>
          </w:p>
          <w:p w:rsidR="00B67DC9" w:rsidRPr="00EE7BDD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1" w:hanging="2"/>
              <w:rPr>
                <w:rFonts w:eastAsia="Times New Roman" w:cs="Times New Roman"/>
                <w:szCs w:val="24"/>
                <w:lang w:val="ru-RU"/>
              </w:rPr>
            </w:pPr>
            <w:r w:rsidRPr="00EE7BDD">
              <w:rPr>
                <w:rFonts w:eastAsia="Times New Roman" w:cs="Times New Roman"/>
                <w:szCs w:val="24"/>
                <w:lang w:val="ru-RU"/>
              </w:rPr>
              <w:t>А. Кушнера. «Песня о картинах»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1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 Шахбулатов «Осень»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Pr="00EE7BDD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E7BDD">
              <w:rPr>
                <w:rFonts w:eastAsia="Times New Roman" w:cs="Times New Roman"/>
                <w:szCs w:val="24"/>
                <w:lang w:val="ru-RU"/>
              </w:rPr>
              <w:t>Песня «Скворушка прощается»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EE7BDD">
              <w:rPr>
                <w:rFonts w:eastAsia="Times New Roman" w:cs="Times New Roman"/>
                <w:szCs w:val="24"/>
                <w:lang w:val="ru-RU"/>
              </w:rPr>
              <w:t xml:space="preserve">Музыка Т. Попатенко. </w:t>
            </w:r>
            <w:r>
              <w:rPr>
                <w:rFonts w:eastAsia="Times New Roman" w:cs="Times New Roman"/>
                <w:szCs w:val="24"/>
              </w:rPr>
              <w:t>Слова М. Ивенсен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Pr="00EE7BDD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0" w:hanging="2"/>
              <w:rPr>
                <w:rFonts w:eastAsia="Times New Roman" w:cs="Times New Roman"/>
                <w:szCs w:val="24"/>
                <w:lang w:val="ru-RU"/>
              </w:rPr>
            </w:pPr>
            <w:r w:rsidRPr="00EE7BDD">
              <w:rPr>
                <w:rFonts w:eastAsia="Times New Roman" w:cs="Times New Roman"/>
                <w:szCs w:val="24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искусства.; Двигательная импровизация, пластическое интонирование.; Раз</w:t>
            </w:r>
            <w:r w:rsidRPr="00EE7BDD">
              <w:rPr>
                <w:rFonts w:eastAsia="Times New Roman" w:cs="Times New Roman"/>
                <w:szCs w:val="24"/>
                <w:lang w:val="ru-RU"/>
              </w:rPr>
              <w:t>учивание, одухотворенное исполнение песен о природе, её красоте.;</w:t>
            </w:r>
          </w:p>
          <w:p w:rsidR="00B67DC9" w:rsidRPr="00EE7BDD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E7BDD">
              <w:rPr>
                <w:rFonts w:eastAsia="Times New Roman" w:cs="Times New Roman"/>
                <w:szCs w:val="24"/>
                <w:lang w:val="ru-RU"/>
              </w:rPr>
              <w:t>Рисование</w:t>
            </w:r>
          </w:p>
          <w:p w:rsidR="00B67DC9" w:rsidRPr="00EE7BDD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92" w:hanging="2"/>
              <w:rPr>
                <w:rFonts w:eastAsia="Times New Roman" w:cs="Times New Roman"/>
                <w:szCs w:val="24"/>
                <w:lang w:val="ru-RU"/>
              </w:rPr>
            </w:pPr>
            <w:r w:rsidRPr="00EE7BDD">
              <w:rPr>
                <w:rFonts w:eastAsia="Times New Roman" w:cs="Times New Roman"/>
                <w:szCs w:val="24"/>
                <w:lang w:val="ru-RU"/>
              </w:rPr>
              <w:t xml:space="preserve">«услышанных» пейзажей и/или </w:t>
            </w:r>
            <w:r w:rsidRPr="00EE7BDD">
              <w:rPr>
                <w:rFonts w:eastAsia="Times New Roman" w:cs="Times New Roman"/>
                <w:szCs w:val="24"/>
                <w:lang w:val="ru-RU"/>
              </w:rPr>
              <w:lastRenderedPageBreak/>
              <w:t>абстрактная живопись — передача настроения цветом, точками, линиями.; Игра-импровизация «Угадай моё настроение»;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Pr="00EE7BDD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E7BDD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опрос; Практическая работа; Само</w:t>
            </w:r>
            <w:r w:rsidRPr="00EE7BDD">
              <w:rPr>
                <w:rFonts w:eastAsia="Times New Roman" w:cs="Times New Roman"/>
                <w:szCs w:val="24"/>
                <w:lang w:val="ru-RU"/>
              </w:rPr>
              <w:t>оценка с использованием "Оценочного листа"; Тестирование;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Pr="00EE7BDD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1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Pr="00EE7BDD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Pr="00EE7BDD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Pr="00EE7BDD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Pr="00EE7BDD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subject</w:t>
              </w:r>
              <w:r w:rsidRPr="00EE7BDD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lesson</w:t>
              </w:r>
              <w:r w:rsidRPr="00EE7BDD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/7166/</w:t>
              </w:r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train</w:t>
              </w:r>
              <w:r w:rsidRPr="00EE7BDD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/254675/</w:t>
              </w:r>
            </w:hyperlink>
          </w:p>
          <w:p w:rsidR="00B67DC9" w:rsidRPr="00EE7BDD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</w:t>
            </w:r>
            <w:r w:rsidRPr="00EE7BDD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www</w:t>
            </w:r>
            <w:r w:rsidRPr="00EE7BDD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shahbulatov</w:t>
            </w:r>
            <w:r w:rsidRPr="00EE7BDD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ru</w:t>
            </w:r>
            <w:r w:rsidRPr="00EE7BDD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index</w:t>
            </w:r>
            <w:r w:rsidRPr="00EE7BDD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php</w:t>
            </w:r>
            <w:r w:rsidRPr="00EE7BDD">
              <w:rPr>
                <w:rFonts w:eastAsia="Times New Roman" w:cs="Times New Roman"/>
                <w:szCs w:val="24"/>
                <w:lang w:val="ru-RU"/>
              </w:rPr>
              <w:t>?</w:t>
            </w:r>
            <w:r>
              <w:rPr>
                <w:rFonts w:eastAsia="Times New Roman" w:cs="Times New Roman"/>
                <w:szCs w:val="24"/>
              </w:rPr>
              <w:t>page</w:t>
            </w:r>
            <w:r w:rsidRPr="00EE7BDD">
              <w:rPr>
                <w:rFonts w:eastAsia="Times New Roman" w:cs="Times New Roman"/>
                <w:szCs w:val="24"/>
                <w:lang w:val="ru-RU"/>
              </w:rPr>
              <w:t>=</w:t>
            </w:r>
            <w:r>
              <w:rPr>
                <w:rFonts w:eastAsia="Times New Roman" w:cs="Times New Roman"/>
                <w:szCs w:val="24"/>
              </w:rPr>
              <w:t>estradnaya</w:t>
            </w:r>
            <w:r w:rsidRPr="00EE7BDD">
              <w:rPr>
                <w:rFonts w:eastAsia="Times New Roman" w:cs="Times New Roman"/>
                <w:szCs w:val="24"/>
                <w:lang w:val="ru-RU"/>
              </w:rPr>
              <w:t>-</w:t>
            </w:r>
            <w:r>
              <w:rPr>
                <w:rFonts w:eastAsia="Times New Roman" w:cs="Times New Roman"/>
                <w:szCs w:val="24"/>
              </w:rPr>
              <w:t>muzyka</w:t>
            </w:r>
          </w:p>
        </w:tc>
      </w:tr>
    </w:tbl>
    <w:p w:rsidR="00B67DC9" w:rsidRPr="00EE7BDD" w:rsidRDefault="00B67DC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  <w:lang w:val="ru-RU"/>
        </w:rPr>
      </w:pPr>
    </w:p>
    <w:tbl>
      <w:tblPr>
        <w:tblStyle w:val="a7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1555"/>
        <w:gridCol w:w="781"/>
        <w:gridCol w:w="1134"/>
        <w:gridCol w:w="992"/>
        <w:gridCol w:w="2693"/>
        <w:gridCol w:w="709"/>
        <w:gridCol w:w="992"/>
        <w:gridCol w:w="1134"/>
        <w:gridCol w:w="2410"/>
        <w:gridCol w:w="1276"/>
        <w:gridCol w:w="1348"/>
      </w:tblGrid>
      <w:tr w:rsidR="00B67DC9" w:rsidRPr="00EE7BDD">
        <w:trPr>
          <w:trHeight w:val="531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1.2.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портреты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Pr="00EE7BDD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E7BDD">
              <w:rPr>
                <w:rFonts w:eastAsia="Times New Roman" w:cs="Times New Roman"/>
                <w:szCs w:val="24"/>
                <w:lang w:val="ru-RU"/>
              </w:rPr>
              <w:t>П. И. Чайковский</w:t>
            </w:r>
          </w:p>
          <w:p w:rsidR="00B67DC9" w:rsidRPr="00EE7BDD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E7BDD">
              <w:rPr>
                <w:rFonts w:eastAsia="Times New Roman" w:cs="Times New Roman"/>
                <w:szCs w:val="24"/>
                <w:lang w:val="ru-RU"/>
              </w:rPr>
              <w:t>Детский альбом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Pr="00EE7BDD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Pr="00EE7BDD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Pr="00EE7BDD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Pr="00EE7BDD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  <w:lang w:val="ru-RU"/>
              </w:rPr>
            </w:pPr>
            <w:r w:rsidRPr="00EE7BDD">
              <w:rPr>
                <w:rFonts w:eastAsia="Times New Roman" w:cs="Times New Roman"/>
                <w:szCs w:val="24"/>
                <w:lang w:val="ru-RU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искусства.; Двигательна</w:t>
            </w:r>
            <w:r w:rsidRPr="00EE7BDD">
              <w:rPr>
                <w:rFonts w:eastAsia="Times New Roman" w:cs="Times New Roman"/>
                <w:szCs w:val="24"/>
                <w:lang w:val="ru-RU"/>
              </w:rPr>
              <w:t>я импровизация в образе героя музыкального произведения.; Разучивание, харáктерное исполнение песни — портретной зарисовки.; Рисование, лепка героя музыкального произведения.;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Pr="00EE7BDD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E7BDD">
              <w:rPr>
                <w:rFonts w:eastAsia="Times New Roman" w:cs="Times New Roman"/>
                <w:szCs w:val="24"/>
                <w:lang w:val="ru-RU"/>
              </w:rPr>
              <w:t>Устный опрос; Самооценка с использованием "Оценочного листа";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Pr="00EE7BDD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EE7BDD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resh</w:t>
            </w:r>
            <w:r w:rsidRPr="00EE7BDD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edu</w:t>
            </w:r>
            <w:r w:rsidRPr="00EE7BDD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r</w:t>
            </w:r>
            <w:r>
              <w:rPr>
                <w:rFonts w:eastAsia="Times New Roman" w:cs="Times New Roman"/>
                <w:szCs w:val="24"/>
              </w:rPr>
              <w:t>u</w:t>
            </w:r>
            <w:r w:rsidRPr="00EE7BDD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EE7BDD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EE7BDD">
              <w:rPr>
                <w:rFonts w:eastAsia="Times New Roman" w:cs="Times New Roman"/>
                <w:szCs w:val="24"/>
                <w:lang w:val="ru-RU"/>
              </w:rPr>
              <w:t>/7166/</w:t>
            </w:r>
            <w:r>
              <w:rPr>
                <w:rFonts w:eastAsia="Times New Roman" w:cs="Times New Roman"/>
                <w:szCs w:val="24"/>
              </w:rPr>
              <w:t>train</w:t>
            </w:r>
            <w:r w:rsidRPr="00EE7BDD">
              <w:rPr>
                <w:rFonts w:eastAsia="Times New Roman" w:cs="Times New Roman"/>
                <w:szCs w:val="24"/>
                <w:lang w:val="ru-RU"/>
              </w:rPr>
              <w:t>/254675/</w:t>
            </w:r>
          </w:p>
        </w:tc>
      </w:tr>
      <w:tr w:rsidR="00B67DC9">
        <w:trPr>
          <w:trHeight w:val="323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1.3.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Танцы, игры и веселье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Pr="00EE7BDD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E7BDD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П. И. Чайковский Балет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«Лебединое озеро»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(«Русский танец»),</w:t>
            </w:r>
          </w:p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«Танец маленьких утят»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2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Слушание, исполнение музыки скерцозного характера. Разучивание, исполнение танцевальных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движений. Танец-игра.; Рефлексия собственного эмоционального состояния после участия в танцевальных композициях и импровизациях.; Проблемная ситуация: зачем люди танцую</w:t>
            </w:r>
            <w:r>
              <w:rPr>
                <w:rFonts w:eastAsia="Times New Roman" w:cs="Times New Roman"/>
                <w:szCs w:val="24"/>
              </w:rPr>
              <w:t>т?;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Практическая работа;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https://resh.edu.ru/subject/lesson/5228/start/226881/</w:t>
            </w:r>
          </w:p>
        </w:tc>
      </w:tr>
    </w:tbl>
    <w:p w:rsidR="00B67DC9" w:rsidRDefault="00B67DC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8"/>
        <w:tblW w:w="15853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2"/>
        <w:gridCol w:w="1512"/>
        <w:gridCol w:w="544"/>
        <w:gridCol w:w="709"/>
        <w:gridCol w:w="567"/>
        <w:gridCol w:w="3827"/>
        <w:gridCol w:w="851"/>
        <w:gridCol w:w="567"/>
        <w:gridCol w:w="283"/>
        <w:gridCol w:w="1134"/>
        <w:gridCol w:w="2410"/>
        <w:gridCol w:w="1276"/>
        <w:gridCol w:w="1701"/>
      </w:tblGrid>
      <w:tr w:rsidR="00B67DC9">
        <w:trPr>
          <w:trHeight w:val="4082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1.4.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Главный музыкальный символ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произведения: Государственный гимн Российской Федерации (слова С. В. Михалкова, музыка А. В.; М.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Глинка.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«Патриотическая песня»; Музыка Г. Струве, слова Н.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Соловьёвой. «Моя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Россия»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Государственный гимн Российской Федерации (слова С. В. Михалкова, музык</w:t>
            </w:r>
            <w:r>
              <w:rPr>
                <w:rFonts w:eastAsia="Times New Roman" w:cs="Times New Roman"/>
                <w:szCs w:val="24"/>
              </w:rPr>
              <w:lastRenderedPageBreak/>
              <w:t>а А. В.; М.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Глинка.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Разучивание, исполнение Гимна Российской Федерации. Знакомство с историей создания, правилами исполнения.;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Просмотр видеозаписей парада, церемонии награждения спортсменов. Чувство гордости, понятия достоинства и чести. </w:t>
            </w:r>
            <w:r>
              <w:rPr>
                <w:rFonts w:eastAsia="Times New Roman" w:cs="Times New Roman"/>
                <w:szCs w:val="24"/>
              </w:rPr>
              <w:lastRenderedPageBreak/>
              <w:t>Обсуждение этических вопросов, связан</w:t>
            </w:r>
            <w:r>
              <w:rPr>
                <w:rFonts w:eastAsia="Times New Roman" w:cs="Times New Roman"/>
                <w:szCs w:val="24"/>
              </w:rPr>
              <w:t>ных с государственными символами страны.; Разучивание, исполнение Гимна своей республики, города, школы;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https://resh.edu.ru/subject/lesson/5954/main/225635/</w:t>
            </w:r>
          </w:p>
        </w:tc>
      </w:tr>
      <w:tr w:rsidR="00B67DC9">
        <w:trPr>
          <w:trHeight w:val="348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3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B67DC9">
        <w:trPr>
          <w:trHeight w:val="348"/>
        </w:trPr>
        <w:tc>
          <w:tcPr>
            <w:tcW w:w="158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2. </w:t>
            </w:r>
            <w:r>
              <w:rPr>
                <w:rFonts w:eastAsia="Times New Roman" w:cs="Times New Roman"/>
                <w:b/>
                <w:szCs w:val="24"/>
              </w:rPr>
              <w:t>Музыкальная грамота</w:t>
            </w:r>
          </w:p>
        </w:tc>
      </w:tr>
      <w:tr w:rsidR="00B67DC9">
        <w:trPr>
          <w:trHeight w:val="399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2.1.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Мелодия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М. П.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Мусоргский. Сюита «Картинки с выставки» (в оркестровке М. Равеля); М. Глинка. «Патриотическая песня»; П. И.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Чайковский. Первый концерт для фортепиано с оркестром (1 часть), С. В.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Рахманинов. «Вокализ», Второй концерт для фортепиано с оркестром (начало)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right="1477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Определение на слух, прослеживание по нотной записи мелодических рисунков с поступенным, плавным движением, скачками, остановками.; Исполнение, импровизация (вокальная или на звуковысотных музыкальных инструментах) различных мелодических рисунков.;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https://resh.edu.ru/subject/lesson/833/</w:t>
            </w:r>
          </w:p>
        </w:tc>
      </w:tr>
    </w:tbl>
    <w:p w:rsidR="00B67DC9" w:rsidRDefault="00B67DC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9"/>
        <w:tblW w:w="15853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2"/>
        <w:gridCol w:w="1753"/>
        <w:gridCol w:w="475"/>
        <w:gridCol w:w="528"/>
        <w:gridCol w:w="544"/>
        <w:gridCol w:w="3718"/>
        <w:gridCol w:w="992"/>
        <w:gridCol w:w="709"/>
        <w:gridCol w:w="1275"/>
        <w:gridCol w:w="2410"/>
        <w:gridCol w:w="1276"/>
        <w:gridCol w:w="1701"/>
      </w:tblGrid>
      <w:tr w:rsidR="00B67DC9">
        <w:trPr>
          <w:trHeight w:val="399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2.2.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Сопровождение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М. П.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Мусоргский. Сюита «Картинки с выставки» (в оркестровке М. Равеля); М. Глинка. «Патриотическая песня»; П. И.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Чайковский. Первый концерт для фортепиано с оркестром (1 часть), С. В.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Рахманинов. «Вокализ», Второй концерт для фортепиано с оркестром (начало)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Определение на слух, прослеживание по нотной записи главного голоса и сопровождения. Различение, характеристика мелодических и ритмических особенностей главного голоса и сопровождения. Показ рукой линии движения главного голоса и аккомпанемента.;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</w:t>
            </w:r>
            <w:r>
              <w:rPr>
                <w:rFonts w:eastAsia="Times New Roman" w:cs="Times New Roman"/>
                <w:szCs w:val="24"/>
              </w:rPr>
              <w:t>рос;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https://resh.edu.ru/subject/lesson/833/</w:t>
            </w:r>
          </w:p>
        </w:tc>
      </w:tr>
      <w:tr w:rsidR="00B67DC9">
        <w:trPr>
          <w:trHeight w:val="399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2.3.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Песня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М. П.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Мусоргский. Сюита «Картинки с выставки» (в оркестровке М. Равеля); М. Глинка. «Патриотическая песня»; П. И.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Чайковский. Первый концерт для фортепиано с оркестром (1 часть), С. В.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Рахманинов. «Вокализ», Второй концерт для фортепиано с оркестром (начало);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А.Димаев «Гимн миру»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А.Димаев «Гимн миру»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со строением куплетной формы. Составление наглядной буквенной или графической схемы куплетной формы.; Исполнение песен, написанных в куплетной форме.; Различение куплетной формы при слушании незнакомых музыкальных произведений.;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</w:t>
            </w:r>
            <w:r>
              <w:rPr>
                <w:rFonts w:eastAsia="Times New Roman" w:cs="Times New Roman"/>
                <w:szCs w:val="24"/>
              </w:rPr>
              <w:t>актическая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https://resh.edu.ru/subject/lesson/5262/conspect/270678/</w:t>
            </w:r>
          </w:p>
        </w:tc>
      </w:tr>
    </w:tbl>
    <w:p w:rsidR="00B67DC9" w:rsidRDefault="00B67DC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a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1556"/>
        <w:gridCol w:w="538"/>
        <w:gridCol w:w="667"/>
        <w:gridCol w:w="564"/>
        <w:gridCol w:w="3689"/>
        <w:gridCol w:w="992"/>
        <w:gridCol w:w="709"/>
        <w:gridCol w:w="1134"/>
        <w:gridCol w:w="2409"/>
        <w:gridCol w:w="993"/>
        <w:gridCol w:w="1773"/>
      </w:tblGrid>
      <w:tr w:rsidR="00B67DC9">
        <w:trPr>
          <w:trHeight w:val="323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2.4.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Тональность.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Гамма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Определение на слух устойчивых звуков. Игра «устой — неустой». Пение упражнений — гамм с названием нот, прослеживание по нотам. Освоение понятия «тоника». Упражнение на допевание неполной музыкальной фразы до тоники «Закончи музыкальную фразу».; Импровизац</w:t>
            </w:r>
            <w:r>
              <w:rPr>
                <w:rFonts w:eastAsia="Times New Roman" w:cs="Times New Roman"/>
                <w:szCs w:val="24"/>
              </w:rPr>
              <w:t>ия в заданной тональности;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https://resh.edu.ru/subject/lesson/5262/conspect/270678/</w:t>
            </w:r>
          </w:p>
        </w:tc>
      </w:tr>
      <w:tr w:rsidR="00B67DC9">
        <w:trPr>
          <w:trHeight w:val="348"/>
        </w:trPr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7DC9">
        <w:trPr>
          <w:trHeight w:val="348"/>
        </w:trPr>
        <w:tc>
          <w:tcPr>
            <w:tcW w:w="3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3.</w:t>
            </w:r>
            <w:r>
              <w:rPr>
                <w:rFonts w:eastAsia="Times New Roman" w:cs="Times New Roman"/>
                <w:b/>
                <w:szCs w:val="24"/>
              </w:rPr>
              <w:t xml:space="preserve"> Классическая музыка</w:t>
            </w:r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7DC9">
        <w:trPr>
          <w:trHeight w:val="2185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3.1.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Композиторы — детям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Л. Бетховен, Соната № 4; П. И.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 "Воспоминание о дорогом месте"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музыки, определение основного характера, музыкальновыразительных средств, использованных композитором. Подбор эпитетов, иллюстраций к музыке. Определение жанра.;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2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https://resh.edu.ru/subject/lesson/4475/start/228222/</w:t>
              </w:r>
            </w:hyperlink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https://www.culture.ru/materials/253060/detskii-vopros</w:t>
            </w:r>
          </w:p>
        </w:tc>
      </w:tr>
      <w:tr w:rsidR="00B67DC9">
        <w:trPr>
          <w:trHeight w:val="130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3.2.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инструменты.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Фортепиано.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А.Шахбулатов «Ты- заря весны»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многообразием красок фортепиано. Слушание фортепианных пьес в исполнении известных пианистов.;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3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</w:t>
              </w:r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lesson/4475/start/228222/</w:t>
              </w:r>
            </w:hyperlink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http://www.shahbulatov.ru/music/instr_music/3.mp3</w:t>
            </w:r>
          </w:p>
        </w:tc>
      </w:tr>
      <w:tr w:rsidR="00B67DC9">
        <w:trPr>
          <w:trHeight w:val="1885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https://resh.edu.ru/subject/lesson/5261/conspect/227811/</w:t>
            </w:r>
          </w:p>
        </w:tc>
      </w:tr>
      <w:tr w:rsidR="00B67DC9">
        <w:trPr>
          <w:trHeight w:val="348"/>
        </w:trPr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7DC9">
        <w:trPr>
          <w:trHeight w:val="348"/>
        </w:trPr>
        <w:tc>
          <w:tcPr>
            <w:tcW w:w="3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4.</w:t>
            </w:r>
            <w:r>
              <w:rPr>
                <w:rFonts w:eastAsia="Times New Roman" w:cs="Times New Roman"/>
                <w:b/>
                <w:szCs w:val="24"/>
              </w:rPr>
              <w:t xml:space="preserve"> Духовная музыка</w:t>
            </w:r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B67DC9" w:rsidRDefault="00B67DC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b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8"/>
        <w:gridCol w:w="1626"/>
        <w:gridCol w:w="425"/>
        <w:gridCol w:w="709"/>
        <w:gridCol w:w="567"/>
        <w:gridCol w:w="3686"/>
        <w:gridCol w:w="992"/>
        <w:gridCol w:w="709"/>
        <w:gridCol w:w="1134"/>
        <w:gridCol w:w="2268"/>
        <w:gridCol w:w="1134"/>
        <w:gridCol w:w="1773"/>
      </w:tblGrid>
      <w:tr w:rsidR="00B67DC9">
        <w:trPr>
          <w:trHeight w:val="529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4.1.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Звучание храма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Утренняя молитва; П. Чайковский. «В церкви»;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Нашиды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Обобщение жизненного опыта, связанного со звучанием колоколов. Диалог с учителем о традициях изготовления колоколов, значении колокольного звона. Знакомство с видами колокольных звонов.; Слушание музыки русских композиторов с ярко выраженным изобразительны</w:t>
            </w:r>
            <w:r>
              <w:rPr>
                <w:rFonts w:eastAsia="Times New Roman" w:cs="Times New Roman"/>
                <w:szCs w:val="24"/>
              </w:rPr>
              <w:t xml:space="preserve">м элементом колокольности. 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Просмотр документального фильма о колоколах.;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Слушание нашида. Выявление, обсуждение характера, выразительных средств, использованных композитором.;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по критериям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https://resh.edu.ru/subject/lesson/7431/</w:t>
            </w:r>
            <w:r>
              <w:rPr>
                <w:rFonts w:eastAsia="Times New Roman" w:cs="Times New Roman"/>
                <w:szCs w:val="24"/>
              </w:rPr>
              <w:t>conspect/291879/ https://resh.edu.ru/subject/lesson/3170/main/</w:t>
            </w:r>
          </w:p>
        </w:tc>
      </w:tr>
      <w:tr w:rsidR="00B67DC9">
        <w:trPr>
          <w:trHeight w:val="348"/>
        </w:trPr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B67DC9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Модуль 5.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Музыкальная грамота</w:t>
            </w:r>
          </w:p>
        </w:tc>
      </w:tr>
    </w:tbl>
    <w:p w:rsidR="00B67DC9" w:rsidRDefault="00B67DC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c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9"/>
        <w:gridCol w:w="1625"/>
        <w:gridCol w:w="425"/>
        <w:gridCol w:w="709"/>
        <w:gridCol w:w="567"/>
        <w:gridCol w:w="3686"/>
        <w:gridCol w:w="992"/>
        <w:gridCol w:w="709"/>
        <w:gridCol w:w="1134"/>
        <w:gridCol w:w="2268"/>
        <w:gridCol w:w="992"/>
        <w:gridCol w:w="1915"/>
      </w:tblGrid>
      <w:tr w:rsidR="00B67DC9">
        <w:trPr>
          <w:trHeight w:val="4959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5.1.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Интервалы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9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Ф. Шопен. Вальс № 6 (ре бемоль мажор). Вальс № 7 (до диез минор). Вальс № 10 (си минор).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Мазурка № 1.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Мазурка № 47.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Мазурка № 48. Полонез (ля мажор). Ноктюрн фа минор. Этюд № 12 (до минор). Полонез (ля мажор); Этюд № 12 (до минор)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Освоение понятия «интервал». Анализ ступеневого состава мажорной и минорной гаммы (тон-полутон).; Различение на слух диссонансов и консона</w:t>
            </w:r>
            <w:r>
              <w:rPr>
                <w:rFonts w:eastAsia="Times New Roman" w:cs="Times New Roman"/>
                <w:szCs w:val="24"/>
              </w:rPr>
              <w:t xml:space="preserve">нсов, параллельного движения двух голосов в октаву, терцию, сексту. Подбор эпитетов для определения краски звучания различных интервалов.; Разучивание, исполнение попевок и песен с ярко выраженной характерной интерваликой в мелодическом движении. Элементы </w:t>
            </w:r>
            <w:r>
              <w:rPr>
                <w:rFonts w:eastAsia="Times New Roman" w:cs="Times New Roman"/>
                <w:szCs w:val="24"/>
              </w:rPr>
              <w:t>двухголосия.;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https://resh.edu.ru/subject/lesson/4477/conspect/228305/</w:t>
            </w:r>
          </w:p>
        </w:tc>
      </w:tr>
      <w:tr w:rsidR="00B67DC9">
        <w:trPr>
          <w:trHeight w:val="348"/>
        </w:trPr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B67DC9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6.</w:t>
            </w:r>
            <w:r>
              <w:rPr>
                <w:rFonts w:eastAsia="Times New Roman" w:cs="Times New Roman"/>
                <w:b/>
                <w:szCs w:val="24"/>
              </w:rPr>
              <w:t xml:space="preserve"> Народная музка России</w:t>
            </w:r>
          </w:p>
        </w:tc>
      </w:tr>
      <w:tr w:rsidR="00B67DC9">
        <w:trPr>
          <w:trHeight w:val="2666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6.1.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Русский фольклор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детский фольклорный ансамбль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«Зоренька», Государственный академический русский народный хор имени М. Е.Пятницкого. «Вдоль по улице широкой»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Разучивание, исполнение русских народных песен разных жанров.;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https://resh.edu.ru/subject/lesson/4159/start/226628/</w:t>
            </w:r>
          </w:p>
        </w:tc>
      </w:tr>
    </w:tbl>
    <w:p w:rsidR="00B67DC9" w:rsidRDefault="00B67DC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d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9"/>
        <w:gridCol w:w="1495"/>
        <w:gridCol w:w="555"/>
        <w:gridCol w:w="709"/>
        <w:gridCol w:w="567"/>
        <w:gridCol w:w="3686"/>
        <w:gridCol w:w="992"/>
        <w:gridCol w:w="709"/>
        <w:gridCol w:w="1134"/>
        <w:gridCol w:w="2268"/>
        <w:gridCol w:w="992"/>
        <w:gridCol w:w="1915"/>
      </w:tblGrid>
      <w:tr w:rsidR="00B67DC9">
        <w:trPr>
          <w:trHeight w:val="6304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6.2.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Русские народные музыкальные инструменты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плясовые наигрыши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«Камаринская»,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«Светит месяц»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1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внешним видом, особенностями исполнения и звучания русских народных инструментов.; 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инструментов.; Дв</w:t>
            </w:r>
            <w:r>
              <w:rPr>
                <w:rFonts w:eastAsia="Times New Roman" w:cs="Times New Roman"/>
                <w:szCs w:val="24"/>
              </w:rPr>
              <w:t xml:space="preserve">игательная игра — импровизация подражание игре на музыкальных инструментах.; Слушание фортепианных пьес композиторов, </w:t>
            </w:r>
            <w:r>
              <w:rPr>
                <w:rFonts w:eastAsia="Times New Roman" w:cs="Times New Roman"/>
                <w:szCs w:val="24"/>
              </w:rPr>
              <w:lastRenderedPageBreak/>
              <w:t xml:space="preserve">исполнение песен, в которых присутствуют звукоизобразительные элементы, подражание голосам народных инструментов.; Просмотр видеофильма о </w:t>
            </w:r>
            <w:r>
              <w:rPr>
                <w:rFonts w:eastAsia="Times New Roman" w:cs="Times New Roman"/>
                <w:szCs w:val="24"/>
              </w:rPr>
              <w:t>русских музыкальных инструментах.;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 xml:space="preserve">Устный опрос; </w:t>
            </w:r>
          </w:p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https://resh.edu.ru/subject/lesson/4159/start/226628/</w:t>
            </w:r>
          </w:p>
        </w:tc>
      </w:tr>
      <w:tr w:rsidR="00B67DC9">
        <w:trPr>
          <w:trHeight w:val="4142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6.3.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Народные праздники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Народные игры с музыкальным сопровождением – «Каравай»,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«Яблонька»,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«Галка», «Заинька». Игры народного календаря: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весенние игры (виды весенних хороводов – «змейка», «улитка» и др.)</w:t>
            </w:r>
          </w:p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праздничными обычаями, обрядами, бытовавшими ранее и сохранившимися сегодня у различных народностей Российской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Федерации.; Разучивание песен, реконструкция фрагмента обряда, участие в коллективной традиционной игре2.; Просмотр фильма/ мультфильма, рассказывающего о символике фольклорного праздника.;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https://resh.edu.ru/subject/lesson/3994/conspect/226648/</w:t>
            </w:r>
          </w:p>
        </w:tc>
      </w:tr>
    </w:tbl>
    <w:p w:rsidR="00B67DC9" w:rsidRDefault="00B67DC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e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6"/>
        <w:gridCol w:w="1486"/>
        <w:gridCol w:w="567"/>
        <w:gridCol w:w="709"/>
        <w:gridCol w:w="425"/>
        <w:gridCol w:w="3828"/>
        <w:gridCol w:w="992"/>
        <w:gridCol w:w="709"/>
        <w:gridCol w:w="1134"/>
        <w:gridCol w:w="2268"/>
        <w:gridCol w:w="992"/>
        <w:gridCol w:w="1915"/>
      </w:tblGrid>
      <w:tr w:rsidR="00B67DC9">
        <w:trPr>
          <w:trHeight w:val="8417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6.4.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Фольклор в творчестве профессиональных музыкантов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М. А. Балакирев "Заиграй, моя волынка"; Н. А. Римский-Корсаков "Как за речкою, да за Дарьею"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Диалог с учителем о значении фольклористики. Чтение учебных, популярных текстов о собирателях фольклора.; Слушание музыки, созданной композиторами на основе народных жанров и интонаций. Определение приёмов обработки, развития народных мелодий.; Разучивание</w:t>
            </w:r>
            <w:r>
              <w:rPr>
                <w:rFonts w:eastAsia="Times New Roman" w:cs="Times New Roman"/>
                <w:szCs w:val="24"/>
              </w:rPr>
              <w:t xml:space="preserve">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основе сравнения.; Аналогии с изобразительным искусством — </w:t>
            </w:r>
            <w:r>
              <w:rPr>
                <w:rFonts w:eastAsia="Times New Roman" w:cs="Times New Roman"/>
                <w:szCs w:val="24"/>
              </w:rPr>
              <w:lastRenderedPageBreak/>
              <w:t xml:space="preserve">сравнение </w:t>
            </w:r>
            <w:r>
              <w:rPr>
                <w:rFonts w:eastAsia="Times New Roman" w:cs="Times New Roman"/>
                <w:szCs w:val="24"/>
              </w:rPr>
              <w:t>фотографий подлинных образцов народных промыслов (гжель, хохлома, городецкая роспись и т. д.) с творчеством современных художников, модельеров, дизайнеров, работающих в соответствующих техниках росписи;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</w:t>
            </w:r>
            <w:r>
              <w:rPr>
                <w:rFonts w:eastAsia="Times New Roman" w:cs="Times New Roman"/>
                <w:szCs w:val="24"/>
              </w:rPr>
              <w:t>4/start/303649/</w:t>
            </w:r>
          </w:p>
        </w:tc>
      </w:tr>
      <w:tr w:rsidR="00B67DC9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B67DC9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7. </w:t>
            </w:r>
            <w:r>
              <w:rPr>
                <w:rFonts w:eastAsia="Times New Roman" w:cs="Times New Roman"/>
                <w:b/>
                <w:szCs w:val="24"/>
              </w:rPr>
              <w:t>Музыкальная грамота</w:t>
            </w:r>
          </w:p>
        </w:tc>
      </w:tr>
    </w:tbl>
    <w:p w:rsidR="00B67DC9" w:rsidRDefault="00B67DC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85"/>
        <w:gridCol w:w="1477"/>
        <w:gridCol w:w="567"/>
        <w:gridCol w:w="709"/>
        <w:gridCol w:w="425"/>
        <w:gridCol w:w="3828"/>
        <w:gridCol w:w="992"/>
        <w:gridCol w:w="709"/>
        <w:gridCol w:w="1134"/>
        <w:gridCol w:w="2268"/>
        <w:gridCol w:w="850"/>
        <w:gridCol w:w="2057"/>
      </w:tblGrid>
      <w:tr w:rsidR="00B67DC9">
        <w:trPr>
          <w:trHeight w:val="361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7.1.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Вариации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П.И.Чайковского; «Вариации на тему французской песни» В.А.Моцарт;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«Рондо-марш»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Д.Б.Кабалевский;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Слушание произведений, сочинённых в форме вариаций. Наблюдение за развитием, изменением основной темы. Составление наглядной буквенной или графической схемы.; Исполнение ритмической партитуры, построенной по принципу вариаций.; Коллективная импровизация в </w:t>
            </w:r>
            <w:r>
              <w:rPr>
                <w:rFonts w:eastAsia="Times New Roman" w:cs="Times New Roman"/>
                <w:szCs w:val="24"/>
              </w:rPr>
              <w:t>форме вариаций;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 Самооценка с использованием «Оценочного листа»;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postroenieformy_muzyki.pptx</w:t>
            </w:r>
          </w:p>
        </w:tc>
      </w:tr>
      <w:tr w:rsidR="00B67DC9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B67DC9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8.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 театра и кино</w:t>
            </w:r>
          </w:p>
        </w:tc>
      </w:tr>
      <w:tr w:rsidR="00B67DC9">
        <w:trPr>
          <w:trHeight w:val="383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8.1.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Музыкальная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сказка на сцене, на экране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пьесы из детских альбомов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 Т. Гречанинова, Г. В. Свиридова, А. И. Хачатуряна,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«Детской музыки» С.С. Прокофьева, фортепианные прелюдии Д. Д. Шостаковича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Видеопросмотр музыкальной сказки. Обсуждение музыкальновыразительных средств, передающих повороты сюжета, характеры героев. Игра-викторина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«Угадай по голосу».; Разучивание, исполнение отдельных номеров из детской оперы, музыкальной сказки.;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Постановка детс</w:t>
            </w:r>
            <w:r>
              <w:rPr>
                <w:rFonts w:eastAsia="Times New Roman" w:cs="Times New Roman"/>
                <w:szCs w:val="24"/>
              </w:rPr>
              <w:t>кой музыкальной сказки, спектакль для родителей.;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4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https://resh.edu.ru/subject/lesson/5228/start/226881/</w:t>
              </w:r>
            </w:hyperlink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https://www.culture.ru/materials/253718/muzykalnaya-klassika-dlya-detei</w:t>
            </w:r>
          </w:p>
        </w:tc>
      </w:tr>
    </w:tbl>
    <w:p w:rsidR="00B67DC9" w:rsidRDefault="00B67DC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0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1485"/>
        <w:gridCol w:w="567"/>
        <w:gridCol w:w="696"/>
        <w:gridCol w:w="580"/>
        <w:gridCol w:w="3686"/>
        <w:gridCol w:w="992"/>
        <w:gridCol w:w="709"/>
        <w:gridCol w:w="1134"/>
        <w:gridCol w:w="2268"/>
        <w:gridCol w:w="850"/>
        <w:gridCol w:w="2057"/>
      </w:tblGrid>
      <w:tr w:rsidR="00B67DC9">
        <w:trPr>
          <w:trHeight w:val="399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8.2.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Театр оперы и балета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П. И.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 «Щелкунчик», К.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Хачатурян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«Чиполлино»; С. Прокофьев.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«Золушка»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6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со знаменитыми музыкальными театрами. Просмотр фрагментов музыкальных спектаклей с комментариями учителя.; Определение особенностей балетного и оперного спектакля. Тесты или кроссворды на освоение специальных терминов.;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Рисование по мотивам музы</w:t>
            </w:r>
            <w:r>
              <w:rPr>
                <w:rFonts w:eastAsia="Times New Roman" w:cs="Times New Roman"/>
                <w:szCs w:val="24"/>
              </w:rPr>
              <w:t>кального спектакля; создание афиши.;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5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https://resh.edu.ru/subject/lesson/5228/start/226881/</w:t>
              </w:r>
            </w:hyperlink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https://www.culture.ru/themes/254070/7-baletov-po-motivam-skazok</w:t>
            </w:r>
          </w:p>
        </w:tc>
      </w:tr>
      <w:tr w:rsidR="00B67DC9">
        <w:trPr>
          <w:trHeight w:val="1501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8.3.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Опера. Главные герои и номера оперного спектакля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С. Прокофьев. «Симфоническая сказка», «Петя и волк»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Рисование героев, сцен из опер.;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https://www.culture.ru/materials/253718/muzykalnaya-klassika-dlya-detei </w:t>
            </w:r>
          </w:p>
        </w:tc>
      </w:tr>
      <w:tr w:rsidR="00B67DC9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7DC9">
        <w:trPr>
          <w:trHeight w:val="348"/>
        </w:trPr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9. </w:t>
            </w:r>
            <w:r>
              <w:rPr>
                <w:rFonts w:eastAsia="Times New Roman" w:cs="Times New Roman"/>
                <w:b/>
                <w:szCs w:val="24"/>
              </w:rPr>
              <w:t>Классическая музыка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7DC9">
        <w:trPr>
          <w:trHeight w:val="2461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9.1.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Программная музыка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Ф.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Мендельсон. Увертюра "Сон в летнюю ночь"; Дж. Россини. Увертюра к опере "Вильгельм Телль"; Д.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Шостакович «Праздничная увертюра»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произведений программной музыки. Обсуждение музыкального образа, музыкальных средств, использованных композитором.; Рисование образов программной музыки.;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</w:t>
            </w:r>
            <w:r>
              <w:rPr>
                <w:rFonts w:eastAsia="Times New Roman" w:cs="Times New Roman"/>
                <w:szCs w:val="24"/>
              </w:rPr>
              <w:t>sson/5272/start/228428/</w:t>
            </w:r>
          </w:p>
        </w:tc>
      </w:tr>
      <w:tr w:rsidR="00B67DC9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9.2.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Симфоническая музыка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Просмотр фильма об устройстве оркестра;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https://resh.edu.ru/subject/lesson/5272/start/228428/</w:t>
            </w:r>
          </w:p>
        </w:tc>
      </w:tr>
      <w:tr w:rsidR="00B67DC9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7DC9">
        <w:trPr>
          <w:trHeight w:val="348"/>
        </w:trPr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10.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Музыкальная грамота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B67DC9" w:rsidRDefault="00B67DC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1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8"/>
        <w:gridCol w:w="1588"/>
        <w:gridCol w:w="469"/>
        <w:gridCol w:w="466"/>
        <w:gridCol w:w="748"/>
        <w:gridCol w:w="3622"/>
        <w:gridCol w:w="992"/>
        <w:gridCol w:w="709"/>
        <w:gridCol w:w="1134"/>
        <w:gridCol w:w="2268"/>
        <w:gridCol w:w="850"/>
        <w:gridCol w:w="2057"/>
      </w:tblGrid>
      <w:tr w:rsidR="00B67DC9">
        <w:trPr>
          <w:trHeight w:val="10638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10.1.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Музыкальный язык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выбору:Н. А. Римский-Корсаков ("Море", отрывок из вступления к опере «Садко»); П.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И. Чайковский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(«Октябрь»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(«Осенняя песнь»), «Ноябрь» («На тройке»), «Декабрь» («У камелька»),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«Июнь»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(«Баркарола») из цикла "Времена года")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элементами музыкального языка, специальными терминами, их обозначением в нотной записи.;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3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Определение изученных элементов на слух при восприятии музыкальных произведений.; Наблюдение за изменением музыкального образа при изменении элементов муз</w:t>
            </w:r>
            <w:r>
              <w:rPr>
                <w:rFonts w:eastAsia="Times New Roman" w:cs="Times New Roman"/>
                <w:szCs w:val="24"/>
              </w:rPr>
              <w:t>ыкального языка (как меняется характер музыки при изменении темпа, динамики, штрихов и т. д.).;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Составление музыкального словаря;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https://resh.edu.ru/subject/lesson/5228/conspect/226880/</w:t>
            </w:r>
          </w:p>
        </w:tc>
      </w:tr>
    </w:tbl>
    <w:p w:rsidR="00B67DC9" w:rsidRDefault="00B67DC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2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9"/>
        <w:gridCol w:w="1528"/>
        <w:gridCol w:w="424"/>
        <w:gridCol w:w="545"/>
        <w:gridCol w:w="709"/>
        <w:gridCol w:w="3686"/>
        <w:gridCol w:w="992"/>
        <w:gridCol w:w="709"/>
        <w:gridCol w:w="1134"/>
        <w:gridCol w:w="2268"/>
        <w:gridCol w:w="850"/>
        <w:gridCol w:w="2057"/>
      </w:tblGrid>
      <w:tr w:rsidR="00B67DC9">
        <w:trPr>
          <w:trHeight w:val="361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10.2.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Лад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Н. А. Римский-Корсаков ("Море", отрывок из вступления к опере «Садко»); П.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И. Чайковский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(«Октябрь»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(«Осенняя песнь»), «Ноябрь» («На тройке»), «Декабрь» («У камелька»),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«Июнь»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(«Баркарола») из цикла "Времена года")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Чтение сказок о нотах и музыкальных ладах;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https://resh.edu.ru/subject/lesson/5228/conspect/226880/</w:t>
            </w:r>
          </w:p>
        </w:tc>
      </w:tr>
      <w:tr w:rsidR="00B67DC9">
        <w:trPr>
          <w:trHeight w:val="34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B67DC9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11.  </w:t>
            </w:r>
            <w:r>
              <w:rPr>
                <w:rFonts w:eastAsia="Times New Roman" w:cs="Times New Roman"/>
                <w:b/>
                <w:szCs w:val="24"/>
              </w:rPr>
              <w:t>Классическая музыка</w:t>
            </w:r>
          </w:p>
        </w:tc>
      </w:tr>
      <w:tr w:rsidR="00B67DC9">
        <w:trPr>
          <w:trHeight w:val="3518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11.1.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Композиторы — детям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Марсельеза; Ф. Шуберт. «Аве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Мария»; Л. ван Бетховен. «Лунная соната», «К Элизе»; К.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Дебюсси. «Лунный свет» (из «Бергамасской сюиты»); А. Моцарт. «Турецкое рондо», Симфония № 40, Маленькая ночная серенада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музыки, определение основного характера, музыкальновыразительных средств, использованных композитором. Подбор эпитетов, иллюстраций к музыке. Определение жанра.;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https://resh.edu.ru/subject/lesson/4339/conspect/227753/</w:t>
            </w:r>
          </w:p>
        </w:tc>
      </w:tr>
    </w:tbl>
    <w:p w:rsidR="00B67DC9" w:rsidRDefault="00B67DC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3"/>
        <w:tblW w:w="15570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3"/>
        <w:gridCol w:w="1511"/>
        <w:gridCol w:w="425"/>
        <w:gridCol w:w="567"/>
        <w:gridCol w:w="709"/>
        <w:gridCol w:w="3686"/>
        <w:gridCol w:w="992"/>
        <w:gridCol w:w="709"/>
        <w:gridCol w:w="1134"/>
        <w:gridCol w:w="141"/>
        <w:gridCol w:w="2127"/>
        <w:gridCol w:w="850"/>
        <w:gridCol w:w="2126"/>
      </w:tblGrid>
      <w:tr w:rsidR="00B67DC9">
        <w:trPr>
          <w:trHeight w:val="457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11.2.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Европейские композиторыклассики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творчеством выдающихся композиторов, отдельными фактами из их биографии.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 выразительных средств. Наблюдение за развитием музы</w:t>
            </w:r>
            <w:r>
              <w:rPr>
                <w:rFonts w:eastAsia="Times New Roman" w:cs="Times New Roman"/>
                <w:szCs w:val="24"/>
              </w:rPr>
              <w:t>ки. Определение жанра, формы.;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98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https://resh.edu.ru/subject/lesson/4339/conspect/227753/</w:t>
            </w:r>
          </w:p>
        </w:tc>
      </w:tr>
      <w:tr w:rsidR="00B67DC9">
        <w:trPr>
          <w:trHeight w:val="46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11.3.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Русские композиторыклассики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С. С.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Прокофьев.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Симфония № 1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«Классическая» ре мажор, соч. 25, Концерт № 2 для фортепиано, балет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«Ромео и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Джульетта» («Улица просыпается», «Танец рыцарей»)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творчеством выдающихся композиторов, отдельными фактами из их биографии.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музыкальновыразительных средств. Наблюдение за развитием музык</w:t>
            </w:r>
            <w:r>
              <w:rPr>
                <w:rFonts w:eastAsia="Times New Roman" w:cs="Times New Roman"/>
                <w:szCs w:val="24"/>
              </w:rPr>
              <w:t>и. Определение жанра, формы.;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https://resh.edu.ru/subject/lesson/4472/start/227979/</w:t>
            </w:r>
          </w:p>
        </w:tc>
      </w:tr>
    </w:tbl>
    <w:p w:rsidR="00B67DC9" w:rsidRDefault="00B67DC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4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6"/>
        <w:gridCol w:w="1366"/>
        <w:gridCol w:w="522"/>
        <w:gridCol w:w="612"/>
        <w:gridCol w:w="709"/>
        <w:gridCol w:w="3686"/>
        <w:gridCol w:w="992"/>
        <w:gridCol w:w="709"/>
        <w:gridCol w:w="1275"/>
        <w:gridCol w:w="2127"/>
        <w:gridCol w:w="850"/>
        <w:gridCol w:w="2057"/>
      </w:tblGrid>
      <w:tr w:rsidR="00B67DC9">
        <w:trPr>
          <w:trHeight w:val="342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11.4.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Мастерство исполнителя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Н. А.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Римский-Корсаков. “Океан-море синее” (из оперы «Садко»); П. И.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«Песнь жаворонка» (из цикла «Времена года»); Й. Гайдн.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Симфония № 103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(финал)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творчеством выдающихся исполнителей классической музыки. Изучение программ, афиш консерватории, филармонии.;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Сравнение нескольких интерпретаций одного и того же произведения в исполнении разных музыкантов.; Дискуссия на тему «Композитор — испо</w:t>
            </w:r>
            <w:r>
              <w:rPr>
                <w:rFonts w:eastAsia="Times New Roman" w:cs="Times New Roman"/>
                <w:szCs w:val="24"/>
              </w:rPr>
              <w:t>лнитель — слушатель».;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https://resh.edu.ru/subject/lesson/4334/start/303649/</w:t>
            </w:r>
          </w:p>
        </w:tc>
      </w:tr>
      <w:tr w:rsidR="00B67DC9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7DC9">
        <w:trPr>
          <w:trHeight w:val="348"/>
        </w:trPr>
        <w:tc>
          <w:tcPr>
            <w:tcW w:w="3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12. </w:t>
            </w:r>
            <w:r>
              <w:rPr>
                <w:rFonts w:eastAsia="Times New Roman" w:cs="Times New Roman"/>
                <w:b/>
                <w:szCs w:val="24"/>
              </w:rPr>
              <w:t>Музыка в жизни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7DC9">
        <w:trPr>
          <w:trHeight w:val="419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12.1.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Искусство времени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И. Бах. Маленькая прелюдия для органа соль минор (обр. для ф-но Д.Б. Кабалевского). Итальянский концерт. Прелюдия № 8 ми минор («12 маленьких прелюдий для начинающих»); С. В. Рахманинов. Соната для виолончели и фортепиан</w:t>
            </w:r>
            <w:r>
              <w:rPr>
                <w:rFonts w:eastAsia="Times New Roman" w:cs="Times New Roman"/>
                <w:szCs w:val="24"/>
              </w:rPr>
              <w:t>о, gmoll, op. 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Слушание, исполнение музыкальных произведений, передающих образ непрерывного движения.;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Наблюдение за своими телесными реакциями (дыхание, пульс, мышечный тонус) при восприятии музыки.; Проблемная ситуация: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как музыка воздействует на человека?;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Программная ритмическая или инструментальная импровизация «Поезд», «Космический корабль»;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Контрольная работа;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https://resh.edu.ru/subject/lesson/4330/conspect/227864/</w:t>
            </w:r>
          </w:p>
        </w:tc>
      </w:tr>
      <w:tr w:rsidR="00B67DC9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7DC9">
        <w:trPr>
          <w:trHeight w:val="732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ОБЩЕЕ КОЛИЧЕСТВО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ЧАСОВ ПО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ПРОГРАММЕ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B67DC9" w:rsidRDefault="00B67DC9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B67DC9">
          <w:pgSz w:w="16840" w:h="11900" w:orient="landscape"/>
          <w:pgMar w:top="576" w:right="1440" w:bottom="686" w:left="1440" w:header="720" w:footer="720" w:gutter="0"/>
          <w:cols w:space="720"/>
        </w:sectPr>
      </w:pPr>
    </w:p>
    <w:p w:rsidR="00B67DC9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ПОУРОЧНОЕ ПЛАНИРОВАНИЕ</w:t>
      </w:r>
    </w:p>
    <w:p w:rsidR="00B67DC9" w:rsidRDefault="00EE7BDD">
      <w:pPr>
        <w:pBdr>
          <w:top w:val="nil"/>
          <w:left w:val="nil"/>
          <w:bottom w:val="nil"/>
          <w:right w:val="nil"/>
          <w:between w:val="nil"/>
        </w:pBdr>
        <w:spacing w:after="198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67DC9" w:rsidRDefault="00B67DC9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f5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4"/>
        <w:gridCol w:w="3036"/>
        <w:gridCol w:w="732"/>
        <w:gridCol w:w="1620"/>
        <w:gridCol w:w="1670"/>
        <w:gridCol w:w="1164"/>
        <w:gridCol w:w="1825"/>
      </w:tblGrid>
      <w:tr w:rsidR="00B67DC9">
        <w:trPr>
          <w:cantSplit/>
          <w:trHeight w:val="492"/>
        </w:trPr>
        <w:tc>
          <w:tcPr>
            <w:tcW w:w="5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0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182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</w:tr>
      <w:tr w:rsidR="00B67DC9">
        <w:trPr>
          <w:cantSplit/>
          <w:trHeight w:val="828"/>
        </w:trPr>
        <w:tc>
          <w:tcPr>
            <w:tcW w:w="5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0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7DC9">
        <w:trPr>
          <w:trHeight w:val="492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B67DC9">
        <w:trPr>
          <w:trHeight w:val="2173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и живописные пейзажи, портреты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 Самооценка с использованием "Оценочного листа";</w:t>
            </w:r>
          </w:p>
        </w:tc>
      </w:tr>
      <w:tr w:rsidR="00B67DC9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Единство музыки и танца.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7DC9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Главный музыкальный символ России.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</w:tc>
      </w:tr>
      <w:tr w:rsidR="00B67DC9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Мелодия. Творчество российских композиторов- мелодистов.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</w:tc>
      </w:tr>
      <w:tr w:rsidR="00B67DC9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Элементы музыкальной формы. Тональность.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Гамма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</w:tr>
      <w:tr w:rsidR="00B67DC9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Многообразие красок фортепиано и скрипки.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B67DC9">
        <w:trPr>
          <w:trHeight w:val="492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Образы духовной музыки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</w:tr>
      <w:tr w:rsidR="00B67DC9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03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Мажорное и минорное звучание.  Диссонанс и консонанс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</w:tr>
      <w:tr w:rsidR="00B67DC9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9.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Народные музыкальные традиции. Мотив, напев, наигрыш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</w:tr>
      <w:tr w:rsidR="00B67DC9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Народная песня: песня- игра, песня-диалог, песня-хоровод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B67DC9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вариациями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B67DC9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темы и главные действующие лица в музыкальном спектакле.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по критериям;</w:t>
            </w:r>
          </w:p>
        </w:tc>
      </w:tr>
    </w:tbl>
    <w:p w:rsidR="00B67DC9" w:rsidRDefault="00B67DC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1099" w:hanging="2"/>
        <w:rPr>
          <w:rFonts w:eastAsia="Times New Roman" w:cs="Times New Roman"/>
          <w:szCs w:val="24"/>
        </w:rPr>
      </w:pPr>
    </w:p>
    <w:tbl>
      <w:tblPr>
        <w:tblStyle w:val="af6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5"/>
        <w:gridCol w:w="3030"/>
        <w:gridCol w:w="730"/>
        <w:gridCol w:w="1613"/>
        <w:gridCol w:w="1659"/>
        <w:gridCol w:w="1158"/>
        <w:gridCol w:w="1856"/>
      </w:tblGrid>
      <w:tr w:rsidR="00B67DC9">
        <w:trPr>
          <w:trHeight w:val="1500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Роль и значение программной музыки. Состав симфонического оркестра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листа»;</w:t>
            </w:r>
          </w:p>
        </w:tc>
      </w:tr>
      <w:tr w:rsidR="00B67DC9">
        <w:trPr>
          <w:trHeight w:val="1164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элементами музыкального языка.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Мелодия и лад.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листа»;</w:t>
            </w:r>
          </w:p>
        </w:tc>
      </w:tr>
      <w:tr w:rsidR="00B67DC9">
        <w:trPr>
          <w:trHeight w:val="828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Музыкальный мир С. С.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Прокофьева.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B67DC9">
        <w:trPr>
          <w:trHeight w:val="492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«Певцы родной природы». 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B67DC9">
        <w:trPr>
          <w:trHeight w:val="828"/>
        </w:trPr>
        <w:tc>
          <w:tcPr>
            <w:tcW w:w="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образы в разных жанрах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B67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работа;</w:t>
            </w:r>
          </w:p>
        </w:tc>
      </w:tr>
      <w:tr w:rsidR="00B67DC9">
        <w:trPr>
          <w:trHeight w:val="828"/>
        </w:trPr>
        <w:tc>
          <w:tcPr>
            <w:tcW w:w="35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ОБЩЕЕ КОЛИЧЕСТВО</w:t>
            </w:r>
          </w:p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ЧАСОВ ПО ПРОГРАММЕ</w:t>
            </w:r>
          </w:p>
        </w:tc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0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7DC9" w:rsidRDefault="00EE7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B67DC9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УЧЕБНО-МЕТОДИЧЕСКОЕ ОБЕСПЕЧЕНИЕ ОБРАЗОВАТЕЛЬНОГО ПРОЦЕССА </w:t>
      </w:r>
    </w:p>
    <w:p w:rsidR="00B67DC9" w:rsidRDefault="00EE7BDD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67DC9" w:rsidRDefault="00B67DC9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67DC9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ОБЯЗАТЕЛЬНЫЕ УЧЕБНЫЕ МАТЕРИАЛЫ ДЛЯ УЧЕНИКА</w:t>
      </w:r>
    </w:p>
    <w:p w:rsidR="00B67DC9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Музыка, 2 класс /Критская Е.Д., Сергеева Г.П., Шмагина Т.С., Акционерное общество «Издательство «Просвещение»;</w:t>
      </w:r>
    </w:p>
    <w:p w:rsidR="00B67DC9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МЕТОДИЧЕСКИЕ МАТЕРИАЛЫ ДЛЯ УЧИТЕЛЯ</w:t>
      </w:r>
    </w:p>
    <w:p w:rsidR="00B67DC9" w:rsidRDefault="00EE7BD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Музыка. Хрестоматия музыкального материала. 1 класс [Ноты] : пособие для учителя / сост. Е. Д.</w:t>
      </w:r>
    </w:p>
    <w:p w:rsidR="00B67DC9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Критская. – М. : Просвещение, 2011. </w:t>
      </w:r>
    </w:p>
    <w:p w:rsidR="00B67DC9" w:rsidRDefault="00EE7BD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Музыка. Фонохрестоматия. 1 класс [Электронный ресурс] / сост. Е. Д. Критская, Г. П. Сергеева, Т.С. Шмагина. – М. : Просвещение, 2010. – 1 электрон. опт. диск (CD-ROM). </w:t>
      </w:r>
    </w:p>
    <w:p w:rsidR="00B67DC9" w:rsidRDefault="00EE7BDD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ЦИФРОВЫЕ ОБРАЗОВАТЕЛЬНЫЕ РЕСУРСЫ И РЕСУРСЫ СЕТИ ИНТЕРНЕТ</w:t>
      </w:r>
    </w:p>
    <w:p w:rsidR="00B67DC9" w:rsidRDefault="00EE7BDD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https://resh.edu.ru/?ysclid=l6</w:t>
      </w:r>
      <w:r>
        <w:rPr>
          <w:rFonts w:eastAsia="Times New Roman" w:cs="Times New Roman"/>
          <w:szCs w:val="24"/>
        </w:rPr>
        <w:t>gm1iq16b423770638</w:t>
      </w:r>
      <w:r>
        <w:br w:type="page"/>
      </w:r>
    </w:p>
    <w:p w:rsidR="00B67DC9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МАТЕРИАЛЬНО-ТЕХНИЧЕСКОЕ ОБЕСПЕЧЕНИЕ ОБРАЗОВАТЕЛЬНОГО ПРОЦЕССА</w:t>
      </w:r>
    </w:p>
    <w:p w:rsidR="00B67DC9" w:rsidRDefault="00EE7BDD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6" name="Группа 2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7" name="Прямоугольник 2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67DC9" w:rsidRDefault="00B67DC9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Полилиния 2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67DC9" w:rsidRDefault="00EE7BDD">
      <w:pPr>
        <w:pBdr>
          <w:top w:val="nil"/>
          <w:left w:val="nil"/>
          <w:bottom w:val="nil"/>
          <w:right w:val="nil"/>
          <w:between w:val="nil"/>
        </w:pBdr>
        <w:spacing w:after="228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УЧЕБНОЕ ОБОРУДОВАНИЕ</w:t>
      </w:r>
    </w:p>
    <w:p w:rsidR="00B67DC9" w:rsidRDefault="00EE7B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  <w:sectPr w:rsidR="00B67DC9">
          <w:pgSz w:w="11900" w:h="16840"/>
          <w:pgMar w:top="576" w:right="801" w:bottom="876" w:left="666" w:header="720" w:footer="720" w:gutter="0"/>
          <w:cols w:space="720"/>
        </w:sectPr>
      </w:pPr>
      <w:r>
        <w:rPr>
          <w:rFonts w:eastAsia="Times New Roman" w:cs="Times New Roman"/>
          <w:b/>
          <w:szCs w:val="24"/>
        </w:rPr>
        <w:t>ОБОРУДОВАНИЕ ДЛЯ ПРОВЕДЕНИЯ ПРАКТИЧЕСКИХ РАБОТ</w:t>
      </w:r>
    </w:p>
    <w:p w:rsidR="00B67DC9" w:rsidRDefault="00B67DC9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</w:rPr>
      </w:pPr>
    </w:p>
    <w:sectPr w:rsidR="00B67DC9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53999"/>
    <w:multiLevelType w:val="multilevel"/>
    <w:tmpl w:val="E3305F9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38CA6733"/>
    <w:multiLevelType w:val="multilevel"/>
    <w:tmpl w:val="B8AE9E9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500340F4"/>
    <w:multiLevelType w:val="multilevel"/>
    <w:tmpl w:val="1502562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65884F6C"/>
    <w:multiLevelType w:val="multilevel"/>
    <w:tmpl w:val="62606C64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C9"/>
    <w:rsid w:val="00B67DC9"/>
    <w:rsid w:val="00E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310FFE-E224-4F1D-B864-09FA90691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27" w:line="265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pPr>
      <w:keepNext/>
      <w:keepLines/>
      <w:suppressAutoHyphens/>
      <w:spacing w:after="36" w:line="259" w:lineRule="auto"/>
      <w:ind w:leftChars="-1" w:left="10" w:right="1161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next w:val="a"/>
    <w:qFormat/>
    <w:pPr>
      <w:keepNext/>
      <w:keepLines/>
      <w:suppressAutoHyphens/>
      <w:spacing w:after="39" w:line="259" w:lineRule="auto"/>
      <w:ind w:leftChars="-1" w:left="190" w:hangingChars="1" w:hanging="10"/>
      <w:textDirection w:val="btLr"/>
      <w:textAlignment w:val="top"/>
      <w:outlineLvl w:val="1"/>
    </w:pPr>
    <w:rPr>
      <w:rFonts w:ascii="Times New Roman" w:hAnsi="Times New Roman"/>
      <w:i/>
      <w:color w:val="000000"/>
      <w:position w:val="-1"/>
      <w:sz w:val="24"/>
      <w:szCs w:val="22"/>
      <w:lang w:val="en-US" w:eastAsia="en-US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i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7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6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3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3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6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6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7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6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74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resh.edu.ru/subject/lesson/4475/start/228222/" TargetMode="Externa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5.png"/><Relationship Id="rId12" Type="http://schemas.openxmlformats.org/officeDocument/2006/relationships/hyperlink" Target="https://resh.edu.ru/subject/lesson/4475/start/228222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11" Type="http://schemas.openxmlformats.org/officeDocument/2006/relationships/hyperlink" Target="https://resh.edu.ru/subject/lesson/7166/train/254675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5228/start/226881/" TargetMode="External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7.png"/><Relationship Id="rId14" Type="http://schemas.openxmlformats.org/officeDocument/2006/relationships/hyperlink" Target="https://resh.edu.ru/subject/lesson/5228/start/22688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swx107ojwWAcAP8xLgnxJpn1yA==">AMUW2mU4MRZmb8sd7S+Fri1IfWDddGJ4gpeDI3ysAh7q2ZvLyjPfTYW6B3o6ahJ3mwMBb/BF5Q7wi/Zm1f6aXz2dcgF400YMoAE+ESpZTcJMsoxFjmTDAv4=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42</Pages>
  <Words>7141</Words>
  <Characters>40705</Characters>
  <Application>Microsoft Office Word</Application>
  <DocSecurity>0</DocSecurity>
  <Lines>339</Lines>
  <Paragraphs>95</Paragraphs>
  <ScaleCrop>false</ScaleCrop>
  <Company>SPecialiST RePack</Company>
  <LinksUpToDate>false</LinksUpToDate>
  <CharactersWithSpaces>47751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пису</cp:lastModifiedBy>
  <cp:revision>2</cp:revision>
  <dcterms:created xsi:type="dcterms:W3CDTF">2022-08-05T15:29:00Z</dcterms:created>
  <dcterms:modified xsi:type="dcterms:W3CDTF">2022-09-17T11:26:00Z</dcterms:modified>
</cp:coreProperties>
</file>